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8AFC" w14:textId="7EDC2C96" w:rsidR="003E2750" w:rsidRPr="001257EE" w:rsidRDefault="003E2750" w:rsidP="003E2750">
      <w:pPr>
        <w:jc w:val="right"/>
        <w:rPr>
          <w:b/>
          <w:sz w:val="24"/>
          <w:szCs w:val="24"/>
        </w:rPr>
      </w:pPr>
      <w:r w:rsidRPr="003E2750">
        <w:rPr>
          <w:b/>
          <w:sz w:val="24"/>
          <w:szCs w:val="24"/>
        </w:rPr>
        <w:t xml:space="preserve">Atklāta </w:t>
      </w:r>
      <w:r w:rsidRPr="001257EE">
        <w:rPr>
          <w:b/>
          <w:sz w:val="24"/>
          <w:szCs w:val="24"/>
        </w:rPr>
        <w:t xml:space="preserve">konkursa </w:t>
      </w:r>
      <w:r w:rsidR="009932D6" w:rsidRPr="001257EE">
        <w:rPr>
          <w:b/>
          <w:sz w:val="24"/>
          <w:szCs w:val="24"/>
        </w:rPr>
        <w:t>NM</w:t>
      </w:r>
      <w:r w:rsidR="001257EE" w:rsidRPr="001257EE">
        <w:rPr>
          <w:b/>
          <w:sz w:val="24"/>
          <w:szCs w:val="24"/>
        </w:rPr>
        <w:t>V 2017/5</w:t>
      </w:r>
    </w:p>
    <w:p w14:paraId="218FFA9B" w14:textId="7BC11739" w:rsidR="004E2C28" w:rsidRPr="001257EE" w:rsidRDefault="003E2750" w:rsidP="003E2750">
      <w:pPr>
        <w:jc w:val="right"/>
        <w:rPr>
          <w:sz w:val="24"/>
          <w:szCs w:val="24"/>
        </w:rPr>
      </w:pPr>
      <w:r w:rsidRPr="001257EE">
        <w:rPr>
          <w:b/>
          <w:sz w:val="24"/>
          <w:szCs w:val="24"/>
        </w:rPr>
        <w:t>nolikuma 12.pielikums</w:t>
      </w:r>
    </w:p>
    <w:p w14:paraId="2B8DBEF6" w14:textId="77777777" w:rsidR="004E2C28" w:rsidRPr="001257EE" w:rsidRDefault="004E2C28" w:rsidP="004E2C28">
      <w:pPr>
        <w:rPr>
          <w:b/>
          <w:sz w:val="24"/>
          <w:szCs w:val="24"/>
        </w:rPr>
      </w:pPr>
    </w:p>
    <w:p w14:paraId="77E3B51C" w14:textId="77777777" w:rsidR="004E2C28" w:rsidRPr="001257EE" w:rsidRDefault="004E2C28" w:rsidP="004E2C28">
      <w:pPr>
        <w:spacing w:after="120"/>
        <w:jc w:val="center"/>
        <w:rPr>
          <w:b/>
          <w:sz w:val="24"/>
          <w:szCs w:val="24"/>
        </w:rPr>
      </w:pPr>
      <w:r w:rsidRPr="001257EE">
        <w:rPr>
          <w:b/>
          <w:sz w:val="24"/>
          <w:szCs w:val="24"/>
        </w:rPr>
        <w:t>TEHNISKĀ SPECIFIKĀCIJA (prasību programma)</w:t>
      </w:r>
    </w:p>
    <w:p w14:paraId="482A9072" w14:textId="5BD527F6" w:rsidR="004E2C28" w:rsidRPr="00432D73" w:rsidRDefault="003E2750" w:rsidP="004E2C28">
      <w:pPr>
        <w:spacing w:after="120"/>
        <w:jc w:val="both"/>
        <w:rPr>
          <w:sz w:val="24"/>
          <w:szCs w:val="24"/>
          <w:u w:val="single"/>
        </w:rPr>
      </w:pPr>
      <w:r w:rsidRPr="001257EE">
        <w:rPr>
          <w:b/>
        </w:rPr>
        <w:t>atklātam konkursam “</w:t>
      </w:r>
      <w:r w:rsidRPr="001257EE">
        <w:rPr>
          <w:b/>
          <w:i/>
        </w:rPr>
        <w:t xml:space="preserve">Par tiesībām veikt būvprojekta izstrādi un autoruzraudzību objektam </w:t>
      </w:r>
      <w:r w:rsidRPr="001257EE">
        <w:rPr>
          <w:rFonts w:eastAsia="Arial"/>
          <w:kern w:val="1"/>
        </w:rPr>
        <w:t>“</w:t>
      </w:r>
      <w:r w:rsidRPr="001257EE">
        <w:rPr>
          <w:rFonts w:eastAsia="Arial"/>
          <w:b/>
          <w:i/>
          <w:kern w:val="1"/>
        </w:rPr>
        <w:t>PIKC “Nacionālā Mākslu vidusskola” ēku pārbūve Slokas ielā 52a</w:t>
      </w:r>
      <w:r w:rsidR="00916DB7" w:rsidRPr="001257EE">
        <w:rPr>
          <w:rFonts w:eastAsia="Arial"/>
          <w:b/>
          <w:i/>
          <w:kern w:val="1"/>
        </w:rPr>
        <w:t xml:space="preserve"> un 52b</w:t>
      </w:r>
      <w:r w:rsidRPr="001257EE">
        <w:rPr>
          <w:rFonts w:eastAsia="Arial"/>
          <w:b/>
          <w:i/>
          <w:kern w:val="1"/>
        </w:rPr>
        <w:t>, Rīgā””</w:t>
      </w:r>
      <w:r w:rsidRPr="001257EE">
        <w:rPr>
          <w:b/>
        </w:rPr>
        <w:t xml:space="preserve"> (</w:t>
      </w:r>
      <w:r w:rsidR="009932D6" w:rsidRPr="001257EE">
        <w:rPr>
          <w:b/>
        </w:rPr>
        <w:t>NM</w:t>
      </w:r>
      <w:r w:rsidR="001257EE" w:rsidRPr="001257EE">
        <w:rPr>
          <w:b/>
        </w:rPr>
        <w:t>V 2017/5</w:t>
      </w:r>
      <w:r w:rsidRPr="001257EE">
        <w:rPr>
          <w:b/>
        </w:rPr>
        <w:t>)</w:t>
      </w:r>
    </w:p>
    <w:p w14:paraId="23F43F8E" w14:textId="200AA0B4" w:rsidR="004E2C28" w:rsidRPr="00893527" w:rsidRDefault="004E2C28" w:rsidP="00893527">
      <w:pPr>
        <w:pStyle w:val="ListParagraph"/>
        <w:numPr>
          <w:ilvl w:val="0"/>
          <w:numId w:val="7"/>
        </w:numPr>
        <w:spacing w:after="120"/>
        <w:jc w:val="both"/>
        <w:rPr>
          <w:sz w:val="24"/>
          <w:szCs w:val="24"/>
          <w:u w:val="single"/>
        </w:rPr>
      </w:pPr>
      <w:r w:rsidRPr="00893527">
        <w:rPr>
          <w:sz w:val="24"/>
          <w:szCs w:val="24"/>
          <w:u w:val="single"/>
        </w:rPr>
        <w:t>Objekts:</w:t>
      </w:r>
    </w:p>
    <w:p w14:paraId="6C36F1C4" w14:textId="69DB4660" w:rsidR="004E2C28" w:rsidRPr="00432D73" w:rsidRDefault="003E2750" w:rsidP="004E2C28">
      <w:pPr>
        <w:spacing w:after="120"/>
        <w:jc w:val="both"/>
        <w:rPr>
          <w:noProof/>
          <w:sz w:val="24"/>
          <w:szCs w:val="24"/>
        </w:rPr>
      </w:pPr>
      <w:r>
        <w:rPr>
          <w:sz w:val="24"/>
          <w:szCs w:val="24"/>
        </w:rPr>
        <w:t>PIKC “</w:t>
      </w:r>
      <w:r w:rsidR="004E2C28">
        <w:rPr>
          <w:sz w:val="24"/>
          <w:szCs w:val="24"/>
        </w:rPr>
        <w:t>Nacionālā Mākslu vidusskola</w:t>
      </w:r>
      <w:r>
        <w:rPr>
          <w:sz w:val="24"/>
          <w:szCs w:val="24"/>
        </w:rPr>
        <w:t xml:space="preserve">” </w:t>
      </w:r>
      <w:r w:rsidR="004E2C28">
        <w:rPr>
          <w:sz w:val="24"/>
          <w:szCs w:val="24"/>
        </w:rPr>
        <w:t xml:space="preserve"> mācību un darbnīcu korpusu pārbūves projektēšana un būvdarbu autoruzraudzība</w:t>
      </w:r>
      <w:r w:rsidR="004E2C28" w:rsidRPr="00432D73">
        <w:rPr>
          <w:noProof/>
          <w:sz w:val="24"/>
          <w:szCs w:val="24"/>
        </w:rPr>
        <w:t xml:space="preserve">  </w:t>
      </w:r>
    </w:p>
    <w:p w14:paraId="12E5DB7A" w14:textId="0008C97B" w:rsidR="004E2C28" w:rsidRPr="00893527" w:rsidRDefault="004E2C28" w:rsidP="00893527">
      <w:pPr>
        <w:pStyle w:val="ListParagraph"/>
        <w:numPr>
          <w:ilvl w:val="0"/>
          <w:numId w:val="7"/>
        </w:numPr>
        <w:spacing w:after="120"/>
        <w:jc w:val="both"/>
        <w:rPr>
          <w:sz w:val="24"/>
          <w:szCs w:val="24"/>
          <w:u w:val="single"/>
        </w:rPr>
      </w:pPr>
      <w:r w:rsidRPr="00893527">
        <w:rPr>
          <w:sz w:val="24"/>
          <w:szCs w:val="24"/>
          <w:u w:val="single"/>
        </w:rPr>
        <w:t>Pasūtītājs:</w:t>
      </w:r>
    </w:p>
    <w:p w14:paraId="41D3AF00" w14:textId="77777777" w:rsidR="00A25039" w:rsidRPr="00A25039" w:rsidRDefault="00A25039" w:rsidP="00893527">
      <w:pPr>
        <w:jc w:val="both"/>
        <w:rPr>
          <w:sz w:val="24"/>
          <w:szCs w:val="24"/>
        </w:rPr>
      </w:pPr>
      <w:r w:rsidRPr="00A25039">
        <w:rPr>
          <w:sz w:val="24"/>
          <w:szCs w:val="24"/>
        </w:rPr>
        <w:t>Profesionālās izglītības kompetences centrs (turpmāk tekstā - PIKC) Nacionālā Mākslu vidusskola,</w:t>
      </w:r>
    </w:p>
    <w:p w14:paraId="70ED5F33" w14:textId="77777777" w:rsidR="00A25039" w:rsidRPr="00A25039" w:rsidRDefault="00A25039" w:rsidP="00893527">
      <w:pPr>
        <w:jc w:val="both"/>
        <w:rPr>
          <w:sz w:val="24"/>
          <w:szCs w:val="24"/>
        </w:rPr>
      </w:pPr>
      <w:r w:rsidRPr="00A25039">
        <w:rPr>
          <w:sz w:val="24"/>
          <w:szCs w:val="24"/>
        </w:rPr>
        <w:t xml:space="preserve">reģistrācijas Nr.90010937516, </w:t>
      </w:r>
    </w:p>
    <w:p w14:paraId="45B26B12" w14:textId="02DD2710" w:rsidR="00893527" w:rsidRDefault="00A25039" w:rsidP="00893527">
      <w:pPr>
        <w:jc w:val="both"/>
        <w:rPr>
          <w:sz w:val="24"/>
          <w:szCs w:val="24"/>
        </w:rPr>
      </w:pPr>
      <w:proofErr w:type="spellStart"/>
      <w:r w:rsidRPr="00A25039">
        <w:rPr>
          <w:sz w:val="24"/>
          <w:szCs w:val="24"/>
        </w:rPr>
        <w:t>Hāmaņa</w:t>
      </w:r>
      <w:proofErr w:type="spellEnd"/>
      <w:r w:rsidRPr="00A25039">
        <w:rPr>
          <w:sz w:val="24"/>
          <w:szCs w:val="24"/>
        </w:rPr>
        <w:t xml:space="preserve"> iela 2a Rīga</w:t>
      </w:r>
      <w:r w:rsidR="00893527">
        <w:rPr>
          <w:sz w:val="24"/>
          <w:szCs w:val="24"/>
        </w:rPr>
        <w:t>, LV - 1007</w:t>
      </w:r>
    </w:p>
    <w:p w14:paraId="0FD07D25" w14:textId="77777777" w:rsidR="00893527" w:rsidRDefault="00893527" w:rsidP="00893527">
      <w:pPr>
        <w:spacing w:after="120"/>
        <w:jc w:val="both"/>
        <w:rPr>
          <w:noProof/>
          <w:sz w:val="24"/>
          <w:szCs w:val="24"/>
          <w:u w:val="single"/>
        </w:rPr>
      </w:pPr>
    </w:p>
    <w:p w14:paraId="7B55571C" w14:textId="57F8E1B2" w:rsidR="004E2C28" w:rsidRPr="00893527" w:rsidRDefault="004E2C28" w:rsidP="00893527">
      <w:pPr>
        <w:pStyle w:val="ListParagraph"/>
        <w:numPr>
          <w:ilvl w:val="0"/>
          <w:numId w:val="7"/>
        </w:numPr>
        <w:spacing w:after="120"/>
        <w:jc w:val="both"/>
        <w:rPr>
          <w:noProof/>
          <w:sz w:val="24"/>
          <w:szCs w:val="24"/>
          <w:u w:val="single"/>
        </w:rPr>
      </w:pPr>
      <w:r w:rsidRPr="00893527">
        <w:rPr>
          <w:noProof/>
          <w:sz w:val="24"/>
          <w:szCs w:val="24"/>
          <w:u w:val="single"/>
        </w:rPr>
        <w:t>Vispārīgā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6146"/>
      </w:tblGrid>
      <w:tr w:rsidR="004E2C28" w:rsidRPr="00116DAF" w14:paraId="6AF76D1D" w14:textId="77777777" w:rsidTr="00390B3E">
        <w:tc>
          <w:tcPr>
            <w:tcW w:w="2376" w:type="dxa"/>
            <w:gridSpan w:val="2"/>
          </w:tcPr>
          <w:p w14:paraId="21BA5C80" w14:textId="77777777" w:rsidR="004E2C28" w:rsidRPr="00116DAF" w:rsidRDefault="004E2C28" w:rsidP="00390B3E">
            <w:pPr>
              <w:jc w:val="center"/>
              <w:rPr>
                <w:highlight w:val="lightGray"/>
              </w:rPr>
            </w:pPr>
            <w:r w:rsidRPr="00116DAF">
              <w:t>Iepirkuma  priekšmets</w:t>
            </w:r>
          </w:p>
        </w:tc>
        <w:tc>
          <w:tcPr>
            <w:tcW w:w="6146" w:type="dxa"/>
          </w:tcPr>
          <w:p w14:paraId="057B6C53" w14:textId="4C4D0E6D" w:rsidR="004E2C28" w:rsidRPr="00516979" w:rsidRDefault="00A720A2" w:rsidP="00390B3E">
            <w:pPr>
              <w:spacing w:after="120"/>
              <w:rPr>
                <w:b/>
              </w:rPr>
            </w:pPr>
            <w:r>
              <w:t>Būvprojekta izstrāde</w:t>
            </w:r>
            <w:r w:rsidR="004E2C28" w:rsidRPr="00516979">
              <w:t xml:space="preserve"> un  autoruzraudzības veikšana </w:t>
            </w:r>
            <w:r w:rsidRPr="00A720A2">
              <w:rPr>
                <w:b/>
              </w:rPr>
              <w:t xml:space="preserve">objektam </w:t>
            </w:r>
            <w:r w:rsidRPr="00A720A2">
              <w:rPr>
                <w:rFonts w:eastAsia="Arial"/>
                <w:kern w:val="1"/>
              </w:rPr>
              <w:t>“</w:t>
            </w:r>
            <w:r w:rsidRPr="00A720A2">
              <w:rPr>
                <w:rFonts w:eastAsia="Arial"/>
                <w:b/>
                <w:kern w:val="1"/>
              </w:rPr>
              <w:t>PIKC “Nacionālā Mākslu vidusskola” ēku pārbūve Slokas ielā 52a</w:t>
            </w:r>
            <w:r w:rsidR="001257EE">
              <w:rPr>
                <w:rFonts w:eastAsia="Arial"/>
                <w:b/>
                <w:kern w:val="1"/>
              </w:rPr>
              <w:t xml:space="preserve"> un 52b</w:t>
            </w:r>
            <w:r w:rsidRPr="00A720A2">
              <w:rPr>
                <w:rFonts w:eastAsia="Arial"/>
                <w:b/>
                <w:kern w:val="1"/>
              </w:rPr>
              <w:t>, Rīgā</w:t>
            </w:r>
          </w:p>
        </w:tc>
      </w:tr>
      <w:tr w:rsidR="004E2C28" w:rsidRPr="00116DAF" w14:paraId="43B35B67" w14:textId="77777777" w:rsidTr="00390B3E">
        <w:tc>
          <w:tcPr>
            <w:tcW w:w="675" w:type="dxa"/>
          </w:tcPr>
          <w:p w14:paraId="54D24399" w14:textId="77777777" w:rsidR="004E2C28" w:rsidRPr="00116DAF" w:rsidRDefault="004E2C28" w:rsidP="00390B3E">
            <w:pPr>
              <w:jc w:val="center"/>
            </w:pPr>
            <w:r w:rsidRPr="00116DAF">
              <w:t>3.</w:t>
            </w:r>
          </w:p>
        </w:tc>
        <w:tc>
          <w:tcPr>
            <w:tcW w:w="1701" w:type="dxa"/>
          </w:tcPr>
          <w:p w14:paraId="217817C1" w14:textId="77777777" w:rsidR="004E2C28" w:rsidRPr="00116DAF" w:rsidRDefault="004E2C28" w:rsidP="00390B3E">
            <w:pPr>
              <w:jc w:val="both"/>
            </w:pPr>
            <w:r w:rsidRPr="00116DAF">
              <w:t>Projekta mērķis</w:t>
            </w:r>
          </w:p>
        </w:tc>
        <w:tc>
          <w:tcPr>
            <w:tcW w:w="6146" w:type="dxa"/>
          </w:tcPr>
          <w:p w14:paraId="1734126B" w14:textId="185E5326" w:rsidR="004E2C28" w:rsidRPr="00116DAF" w:rsidRDefault="004E2C28" w:rsidP="00390B3E">
            <w:pPr>
              <w:jc w:val="both"/>
              <w:rPr>
                <w:highlight w:val="lightGray"/>
                <w:lang w:eastAsia="lv-LV"/>
              </w:rPr>
            </w:pPr>
            <w:r>
              <w:rPr>
                <w:bCs/>
                <w:lang w:eastAsia="lv-LV"/>
              </w:rPr>
              <w:t xml:space="preserve">Esošās skolas ēkas pielāgot mākslas un mūzikas skolas vajadzībām atbilstoši likumdošanai un </w:t>
            </w:r>
            <w:r w:rsidR="00BC3EEA">
              <w:rPr>
                <w:bCs/>
                <w:lang w:eastAsia="lv-LV"/>
              </w:rPr>
              <w:t>pielikumā pievienotajam telpu programmām (skat. Tehnisko specifikāciju pielikumus nr. 1 un nr.2)</w:t>
            </w:r>
          </w:p>
        </w:tc>
      </w:tr>
      <w:tr w:rsidR="004E2C28" w:rsidRPr="00116DAF" w14:paraId="3F0E5796" w14:textId="77777777" w:rsidTr="00390B3E">
        <w:tc>
          <w:tcPr>
            <w:tcW w:w="675" w:type="dxa"/>
          </w:tcPr>
          <w:p w14:paraId="13BAE21D" w14:textId="77777777" w:rsidR="004E2C28" w:rsidRPr="00116DAF" w:rsidRDefault="004E2C28" w:rsidP="00390B3E">
            <w:pPr>
              <w:jc w:val="center"/>
            </w:pPr>
            <w:r w:rsidRPr="00116DAF">
              <w:t>5.</w:t>
            </w:r>
          </w:p>
        </w:tc>
        <w:tc>
          <w:tcPr>
            <w:tcW w:w="1701" w:type="dxa"/>
          </w:tcPr>
          <w:p w14:paraId="03812258" w14:textId="77777777" w:rsidR="004E2C28" w:rsidRPr="00116DAF" w:rsidRDefault="004E2C28" w:rsidP="00390B3E">
            <w:pPr>
              <w:jc w:val="both"/>
            </w:pPr>
            <w:r w:rsidRPr="00116DAF">
              <w:t>Objekta adrese</w:t>
            </w:r>
          </w:p>
        </w:tc>
        <w:tc>
          <w:tcPr>
            <w:tcW w:w="6146" w:type="dxa"/>
          </w:tcPr>
          <w:p w14:paraId="0C0F391A" w14:textId="5BFE3C34" w:rsidR="004E2C28" w:rsidRPr="00726A58" w:rsidRDefault="004E2C28" w:rsidP="00390B3E">
            <w:pPr>
              <w:jc w:val="both"/>
              <w:rPr>
                <w:color w:val="FF0000"/>
              </w:rPr>
            </w:pPr>
            <w:r w:rsidRPr="00BC3EEA">
              <w:t>Slokas iela 52a</w:t>
            </w:r>
            <w:r w:rsidR="00E2161A">
              <w:t xml:space="preserve"> un 52b</w:t>
            </w:r>
            <w:r w:rsidRPr="00BC3EEA">
              <w:t>, Rīga</w:t>
            </w:r>
          </w:p>
        </w:tc>
      </w:tr>
      <w:tr w:rsidR="004E2C28" w:rsidRPr="00116DAF" w14:paraId="06E866F9" w14:textId="77777777" w:rsidTr="00390B3E">
        <w:tc>
          <w:tcPr>
            <w:tcW w:w="675" w:type="dxa"/>
          </w:tcPr>
          <w:p w14:paraId="2442F7BA" w14:textId="77777777" w:rsidR="004E2C28" w:rsidRPr="00116DAF" w:rsidRDefault="004E2C28" w:rsidP="00390B3E">
            <w:pPr>
              <w:jc w:val="center"/>
            </w:pPr>
            <w:r w:rsidRPr="00116DAF">
              <w:t>6.</w:t>
            </w:r>
          </w:p>
        </w:tc>
        <w:tc>
          <w:tcPr>
            <w:tcW w:w="1701" w:type="dxa"/>
          </w:tcPr>
          <w:p w14:paraId="38265311" w14:textId="0A455C26" w:rsidR="004E2C28" w:rsidRPr="00116DAF" w:rsidRDefault="00A25039" w:rsidP="00390B3E">
            <w:pPr>
              <w:jc w:val="both"/>
            </w:pPr>
            <w:r>
              <w:t>Zemes gabala kadastra apzīmējums</w:t>
            </w:r>
          </w:p>
        </w:tc>
        <w:tc>
          <w:tcPr>
            <w:tcW w:w="6146" w:type="dxa"/>
            <w:vAlign w:val="center"/>
          </w:tcPr>
          <w:p w14:paraId="314D8B5E" w14:textId="548B2F16" w:rsidR="004E2C28" w:rsidRPr="00116DAF" w:rsidRDefault="00A25039" w:rsidP="00390B3E">
            <w:r>
              <w:t>01000630124</w:t>
            </w:r>
          </w:p>
        </w:tc>
      </w:tr>
      <w:tr w:rsidR="004E2C28" w:rsidRPr="00116DAF" w14:paraId="19A4B1C5" w14:textId="77777777" w:rsidTr="00390B3E">
        <w:tc>
          <w:tcPr>
            <w:tcW w:w="675" w:type="dxa"/>
          </w:tcPr>
          <w:p w14:paraId="1CC31F6C" w14:textId="77777777" w:rsidR="004E2C28" w:rsidRPr="00116DAF" w:rsidRDefault="004E2C28" w:rsidP="00390B3E">
            <w:pPr>
              <w:jc w:val="center"/>
            </w:pPr>
            <w:r w:rsidRPr="00116DAF">
              <w:t>7.</w:t>
            </w:r>
          </w:p>
        </w:tc>
        <w:tc>
          <w:tcPr>
            <w:tcW w:w="1701" w:type="dxa"/>
          </w:tcPr>
          <w:p w14:paraId="04993839" w14:textId="0AF5783D" w:rsidR="004E2C28" w:rsidRPr="00116DAF" w:rsidRDefault="00A25039" w:rsidP="00390B3E">
            <w:pPr>
              <w:jc w:val="both"/>
            </w:pPr>
            <w:r>
              <w:t>Būvju grupas kadastra apzīmējumi</w:t>
            </w:r>
          </w:p>
        </w:tc>
        <w:tc>
          <w:tcPr>
            <w:tcW w:w="6146" w:type="dxa"/>
            <w:vAlign w:val="center"/>
          </w:tcPr>
          <w:p w14:paraId="24A31E4A" w14:textId="77777777" w:rsidR="004E2C28" w:rsidRPr="00A25039" w:rsidRDefault="00A25039" w:rsidP="00390B3E">
            <w:r w:rsidRPr="00A25039">
              <w:t>01000630124001</w:t>
            </w:r>
          </w:p>
          <w:p w14:paraId="1212318F" w14:textId="77777777" w:rsidR="00A25039" w:rsidRPr="00A25039" w:rsidRDefault="00A25039" w:rsidP="00390B3E">
            <w:r w:rsidRPr="00A25039">
              <w:t>01000630124002</w:t>
            </w:r>
          </w:p>
          <w:p w14:paraId="7690D0E6" w14:textId="77777777" w:rsidR="00A25039" w:rsidRPr="00A25039" w:rsidRDefault="00A25039" w:rsidP="00390B3E">
            <w:r w:rsidRPr="00A25039">
              <w:t>01000630124003</w:t>
            </w:r>
          </w:p>
          <w:p w14:paraId="64AFFE65" w14:textId="77777777" w:rsidR="00A25039" w:rsidRPr="00A25039" w:rsidRDefault="00A25039" w:rsidP="00390B3E">
            <w:r w:rsidRPr="00A25039">
              <w:t>01000630124004</w:t>
            </w:r>
          </w:p>
          <w:p w14:paraId="1CE7B823" w14:textId="77777777" w:rsidR="00A25039" w:rsidRPr="00A25039" w:rsidRDefault="00A25039" w:rsidP="00390B3E">
            <w:r w:rsidRPr="00A25039">
              <w:t>01000630124005</w:t>
            </w:r>
          </w:p>
          <w:p w14:paraId="050E88D9" w14:textId="28252382" w:rsidR="00A25039" w:rsidRPr="00116DAF" w:rsidRDefault="00A25039" w:rsidP="00390B3E">
            <w:pPr>
              <w:rPr>
                <w:highlight w:val="lightGray"/>
              </w:rPr>
            </w:pPr>
            <w:r w:rsidRPr="00A25039">
              <w:t>01000630124007</w:t>
            </w:r>
          </w:p>
        </w:tc>
      </w:tr>
      <w:tr w:rsidR="004E2C28" w:rsidRPr="00116DAF" w14:paraId="6DFEFD2B" w14:textId="77777777" w:rsidTr="00390B3E">
        <w:tc>
          <w:tcPr>
            <w:tcW w:w="675" w:type="dxa"/>
          </w:tcPr>
          <w:p w14:paraId="5E448A3D" w14:textId="77777777" w:rsidR="004E2C28" w:rsidRPr="00116DAF" w:rsidRDefault="004E2C28" w:rsidP="00390B3E">
            <w:pPr>
              <w:jc w:val="center"/>
            </w:pPr>
            <w:r w:rsidRPr="00116DAF">
              <w:t>8.</w:t>
            </w:r>
          </w:p>
        </w:tc>
        <w:tc>
          <w:tcPr>
            <w:tcW w:w="1701" w:type="dxa"/>
          </w:tcPr>
          <w:p w14:paraId="06781E6E" w14:textId="77777777" w:rsidR="004E2C28" w:rsidRPr="00116DAF" w:rsidRDefault="004E2C28" w:rsidP="00390B3E">
            <w:pPr>
              <w:jc w:val="both"/>
            </w:pPr>
            <w:r w:rsidRPr="00116DAF">
              <w:t>Objekta funkcija</w:t>
            </w:r>
          </w:p>
        </w:tc>
        <w:tc>
          <w:tcPr>
            <w:tcW w:w="6146" w:type="dxa"/>
          </w:tcPr>
          <w:p w14:paraId="49341463" w14:textId="3FCCBBB8" w:rsidR="004E2C28" w:rsidRPr="00A25039" w:rsidRDefault="00A25039" w:rsidP="00390B3E">
            <w:pPr>
              <w:jc w:val="both"/>
            </w:pPr>
            <w:r w:rsidRPr="00A25039">
              <w:t>1263 Skolas, universitātes un zinātniskai pētniecībai paredzētas ēkas</w:t>
            </w:r>
          </w:p>
        </w:tc>
      </w:tr>
      <w:tr w:rsidR="00893527" w:rsidRPr="00116DAF" w14:paraId="508832AA" w14:textId="77777777" w:rsidTr="00390B3E">
        <w:tc>
          <w:tcPr>
            <w:tcW w:w="675" w:type="dxa"/>
          </w:tcPr>
          <w:p w14:paraId="03F77860" w14:textId="77777777" w:rsidR="00893527" w:rsidRPr="00116DAF" w:rsidRDefault="00893527" w:rsidP="00390B3E">
            <w:pPr>
              <w:jc w:val="center"/>
            </w:pPr>
          </w:p>
        </w:tc>
        <w:tc>
          <w:tcPr>
            <w:tcW w:w="1701" w:type="dxa"/>
          </w:tcPr>
          <w:p w14:paraId="47D1AEF3" w14:textId="56F194CA" w:rsidR="00893527" w:rsidRPr="00893527" w:rsidRDefault="00893527" w:rsidP="00390B3E">
            <w:pPr>
              <w:jc w:val="both"/>
            </w:pPr>
            <w:r w:rsidRPr="00893527">
              <w:t>Būvju iedalījums grupā</w:t>
            </w:r>
          </w:p>
        </w:tc>
        <w:tc>
          <w:tcPr>
            <w:tcW w:w="6146" w:type="dxa"/>
          </w:tcPr>
          <w:p w14:paraId="465194F1" w14:textId="77777777" w:rsidR="00893527" w:rsidRPr="00893527" w:rsidRDefault="00893527" w:rsidP="00893527">
            <w:pPr>
              <w:jc w:val="both"/>
            </w:pPr>
            <w:r w:rsidRPr="00893527">
              <w:t>atbilstoši būvniecības procesam</w:t>
            </w:r>
            <w:r w:rsidRPr="00893527">
              <w:tab/>
              <w:t>III grupa - Publiska ēka, kurā paredzēts vienlaikus uzturēties vairāk nekā 100 cilvēkiem.</w:t>
            </w:r>
          </w:p>
          <w:p w14:paraId="52318355" w14:textId="6529A8F2" w:rsidR="00893527" w:rsidRPr="00893527" w:rsidRDefault="00893527" w:rsidP="00893527">
            <w:pPr>
              <w:jc w:val="both"/>
            </w:pPr>
            <w:r>
              <w:t xml:space="preserve">Ēkas kopējā platība 6585,7 </w:t>
            </w:r>
            <w:r w:rsidRPr="00893527">
              <w:t>m</w:t>
            </w:r>
            <w:r w:rsidRPr="00893527">
              <w:rPr>
                <w:vertAlign w:val="superscript"/>
              </w:rPr>
              <w:t>2</w:t>
            </w:r>
            <w:r>
              <w:t>.</w:t>
            </w:r>
          </w:p>
        </w:tc>
      </w:tr>
      <w:tr w:rsidR="00893527" w:rsidRPr="00116DAF" w14:paraId="39821CD1" w14:textId="77777777" w:rsidTr="00390B3E">
        <w:tc>
          <w:tcPr>
            <w:tcW w:w="675" w:type="dxa"/>
          </w:tcPr>
          <w:p w14:paraId="2E70481A" w14:textId="77777777" w:rsidR="00893527" w:rsidRPr="00116DAF" w:rsidRDefault="00893527" w:rsidP="00390B3E">
            <w:pPr>
              <w:jc w:val="center"/>
            </w:pPr>
          </w:p>
        </w:tc>
        <w:tc>
          <w:tcPr>
            <w:tcW w:w="1701" w:type="dxa"/>
          </w:tcPr>
          <w:p w14:paraId="248AE57D" w14:textId="02A945C0" w:rsidR="00893527" w:rsidRPr="00893527" w:rsidRDefault="00893527" w:rsidP="00390B3E">
            <w:pPr>
              <w:jc w:val="both"/>
            </w:pPr>
            <w:r w:rsidRPr="00893527">
              <w:t>Būvniecības veids</w:t>
            </w:r>
          </w:p>
        </w:tc>
        <w:tc>
          <w:tcPr>
            <w:tcW w:w="6146" w:type="dxa"/>
          </w:tcPr>
          <w:p w14:paraId="7F92B04B" w14:textId="4DCA0181" w:rsidR="00893527" w:rsidRPr="00893527" w:rsidRDefault="00893527" w:rsidP="00893527">
            <w:pPr>
              <w:jc w:val="both"/>
            </w:pPr>
            <w:r w:rsidRPr="00893527">
              <w:t>Pārbūve</w:t>
            </w:r>
          </w:p>
        </w:tc>
      </w:tr>
    </w:tbl>
    <w:p w14:paraId="7A945A11" w14:textId="116FC98F" w:rsidR="00893527" w:rsidRDefault="00893527" w:rsidP="00893527">
      <w:pPr>
        <w:jc w:val="both"/>
        <w:rPr>
          <w:b/>
        </w:rPr>
      </w:pPr>
    </w:p>
    <w:p w14:paraId="08942D79" w14:textId="07372E65" w:rsidR="00893527" w:rsidRDefault="00EF3934" w:rsidP="00893527">
      <w:pPr>
        <w:pStyle w:val="ListParagraph"/>
        <w:numPr>
          <w:ilvl w:val="0"/>
          <w:numId w:val="7"/>
        </w:numPr>
        <w:jc w:val="both"/>
        <w:rPr>
          <w:sz w:val="24"/>
          <w:szCs w:val="24"/>
          <w:u w:val="single"/>
        </w:rPr>
      </w:pPr>
      <w:r>
        <w:rPr>
          <w:sz w:val="24"/>
          <w:szCs w:val="24"/>
          <w:u w:val="single"/>
        </w:rPr>
        <w:t xml:space="preserve">Prasības </w:t>
      </w:r>
      <w:proofErr w:type="spellStart"/>
      <w:r>
        <w:rPr>
          <w:sz w:val="24"/>
          <w:szCs w:val="24"/>
          <w:u w:val="single"/>
        </w:rPr>
        <w:t>būvprojektēšanas</w:t>
      </w:r>
      <w:proofErr w:type="spellEnd"/>
      <w:r>
        <w:rPr>
          <w:sz w:val="24"/>
          <w:szCs w:val="24"/>
          <w:u w:val="single"/>
        </w:rPr>
        <w:t xml:space="preserve"> sagatavošanas darbiem</w:t>
      </w:r>
    </w:p>
    <w:p w14:paraId="6AFB85CC" w14:textId="77777777" w:rsidR="00EF3934" w:rsidRPr="002754C0" w:rsidRDefault="00EF3934" w:rsidP="00EF3934">
      <w:pPr>
        <w:pStyle w:val="ListParagraph"/>
        <w:jc w:val="both"/>
        <w:rPr>
          <w:sz w:val="24"/>
          <w:szCs w:val="24"/>
          <w:u w:val="single"/>
        </w:rPr>
      </w:pPr>
    </w:p>
    <w:p w14:paraId="2F041F02" w14:textId="241451AA" w:rsidR="00EF3934" w:rsidRPr="00EF3934" w:rsidRDefault="00EF3934" w:rsidP="00EF3934">
      <w:pPr>
        <w:pStyle w:val="ListParagraph"/>
        <w:numPr>
          <w:ilvl w:val="1"/>
          <w:numId w:val="7"/>
        </w:numPr>
        <w:tabs>
          <w:tab w:val="left" w:pos="142"/>
          <w:tab w:val="left" w:pos="567"/>
          <w:tab w:val="left" w:pos="1418"/>
        </w:tabs>
        <w:suppressAutoHyphens w:val="0"/>
        <w:spacing w:after="120" w:line="276" w:lineRule="auto"/>
        <w:jc w:val="both"/>
        <w:rPr>
          <w:color w:val="000000"/>
        </w:rPr>
      </w:pPr>
      <w:r>
        <w:rPr>
          <w:color w:val="000000"/>
        </w:rPr>
        <w:t>Nodrošināt v</w:t>
      </w:r>
      <w:r w:rsidRPr="00EF3934">
        <w:rPr>
          <w:color w:val="000000"/>
        </w:rPr>
        <w:t xml:space="preserve">isu objekta </w:t>
      </w:r>
      <w:proofErr w:type="spellStart"/>
      <w:r w:rsidRPr="00EF3934">
        <w:rPr>
          <w:color w:val="000000"/>
        </w:rPr>
        <w:t>būvprojektēšanai</w:t>
      </w:r>
      <w:proofErr w:type="spellEnd"/>
      <w:r w:rsidRPr="00EF3934">
        <w:rPr>
          <w:color w:val="000000"/>
        </w:rPr>
        <w:t xml:space="preserve"> trūkstošo </w:t>
      </w:r>
      <w:r w:rsidRPr="00EF3934">
        <w:rPr>
          <w:b/>
          <w:color w:val="000000"/>
        </w:rPr>
        <w:t>tehnisko noteikumu</w:t>
      </w:r>
      <w:r>
        <w:rPr>
          <w:color w:val="000000"/>
        </w:rPr>
        <w:t xml:space="preserve"> pieprasīšanu</w:t>
      </w:r>
      <w:r w:rsidRPr="00EF3934">
        <w:rPr>
          <w:color w:val="000000"/>
        </w:rPr>
        <w:t xml:space="preserve"> un saņemšan</w:t>
      </w:r>
      <w:r>
        <w:rPr>
          <w:color w:val="000000"/>
        </w:rPr>
        <w:t>u</w:t>
      </w:r>
      <w:r w:rsidRPr="00EF3934">
        <w:rPr>
          <w:color w:val="000000"/>
        </w:rPr>
        <w:t>,</w:t>
      </w:r>
      <w:r w:rsidRPr="00116DAF">
        <w:t xml:space="preserve"> </w:t>
      </w:r>
      <w:r w:rsidRPr="00EF3934">
        <w:rPr>
          <w:color w:val="000000"/>
        </w:rPr>
        <w:t>tajā skaitā nepieciešamo jaudu precizētā aprēķina veikšanu. Izmaiņu saskaņošana esošajos dokumentos, ja projektēšanas gaitā mainās nosacījumi un nepieciešamo jaudu parametri.</w:t>
      </w:r>
    </w:p>
    <w:p w14:paraId="60A3AEBA" w14:textId="58C397A1" w:rsidR="00EF3934" w:rsidRPr="00EF3934" w:rsidRDefault="00EF3934" w:rsidP="00EF3934">
      <w:pPr>
        <w:pStyle w:val="ListParagraph"/>
        <w:numPr>
          <w:ilvl w:val="1"/>
          <w:numId w:val="7"/>
        </w:numPr>
        <w:tabs>
          <w:tab w:val="left" w:pos="142"/>
          <w:tab w:val="left" w:pos="567"/>
          <w:tab w:val="left" w:pos="1418"/>
        </w:tabs>
        <w:suppressAutoHyphens w:val="0"/>
        <w:spacing w:after="120" w:line="276" w:lineRule="auto"/>
        <w:jc w:val="both"/>
        <w:rPr>
          <w:color w:val="000000"/>
        </w:rPr>
      </w:pPr>
      <w:r w:rsidRPr="00EF3934">
        <w:t>Veikt nepieciešamos</w:t>
      </w:r>
      <w:r>
        <w:t xml:space="preserve"> izpētes un uzmērīšanas darbus.</w:t>
      </w:r>
    </w:p>
    <w:p w14:paraId="29E24E95" w14:textId="0C0480FE" w:rsidR="00EF3934" w:rsidRPr="00EF3934" w:rsidRDefault="00EF3934" w:rsidP="00EF3934">
      <w:pPr>
        <w:pStyle w:val="ListParagraph"/>
        <w:numPr>
          <w:ilvl w:val="1"/>
          <w:numId w:val="7"/>
        </w:numPr>
        <w:tabs>
          <w:tab w:val="left" w:pos="142"/>
          <w:tab w:val="left" w:pos="567"/>
          <w:tab w:val="left" w:pos="1418"/>
        </w:tabs>
        <w:suppressAutoHyphens w:val="0"/>
        <w:spacing w:after="120" w:line="276" w:lineRule="auto"/>
        <w:jc w:val="both"/>
        <w:rPr>
          <w:color w:val="000000"/>
        </w:rPr>
      </w:pPr>
      <w:r w:rsidRPr="00EF3934">
        <w:t xml:space="preserve">Veikt būvju konstrukciju tehnisko apskati, </w:t>
      </w:r>
      <w:r>
        <w:t xml:space="preserve">novērtējot to tehnisko </w:t>
      </w:r>
      <w:r w:rsidRPr="00EF3934">
        <w:t>stāvokli. Ja nepieciešams, veikt detalizētu būvju tehnisko izpēti, pamatojoties uz vizuālo apskati</w:t>
      </w:r>
      <w:r>
        <w:t>.</w:t>
      </w:r>
    </w:p>
    <w:p w14:paraId="1896326B" w14:textId="77777777" w:rsidR="00EF3934" w:rsidRDefault="00EF3934" w:rsidP="00EF3934">
      <w:pPr>
        <w:pStyle w:val="ListParagraph"/>
        <w:numPr>
          <w:ilvl w:val="1"/>
          <w:numId w:val="7"/>
        </w:numPr>
        <w:tabs>
          <w:tab w:val="left" w:pos="142"/>
          <w:tab w:val="left" w:pos="567"/>
          <w:tab w:val="left" w:pos="1418"/>
        </w:tabs>
        <w:suppressAutoHyphens w:val="0"/>
        <w:spacing w:after="120" w:line="276" w:lineRule="auto"/>
        <w:jc w:val="both"/>
        <w:rPr>
          <w:color w:val="000000"/>
        </w:rPr>
      </w:pPr>
      <w:r w:rsidRPr="00EF3934">
        <w:rPr>
          <w:color w:val="000000"/>
        </w:rPr>
        <w:t xml:space="preserve">Grunts </w:t>
      </w:r>
      <w:proofErr w:type="spellStart"/>
      <w:r w:rsidRPr="00EF3934">
        <w:rPr>
          <w:color w:val="000000"/>
        </w:rPr>
        <w:t>ģeotehniskā</w:t>
      </w:r>
      <w:proofErr w:type="spellEnd"/>
      <w:r w:rsidRPr="00EF3934">
        <w:rPr>
          <w:color w:val="000000"/>
        </w:rPr>
        <w:t xml:space="preserve"> izpēte projektēšanai nepieciešamajā apjomā.</w:t>
      </w:r>
    </w:p>
    <w:p w14:paraId="1F876EB0" w14:textId="33D3890A" w:rsidR="00EF3934" w:rsidRPr="00E2161A" w:rsidRDefault="00EF3934" w:rsidP="00EF3934">
      <w:pPr>
        <w:pStyle w:val="ListParagraph"/>
        <w:numPr>
          <w:ilvl w:val="1"/>
          <w:numId w:val="7"/>
        </w:numPr>
        <w:tabs>
          <w:tab w:val="left" w:pos="142"/>
          <w:tab w:val="left" w:pos="567"/>
          <w:tab w:val="left" w:pos="1418"/>
        </w:tabs>
        <w:suppressAutoHyphens w:val="0"/>
        <w:spacing w:after="120" w:line="276" w:lineRule="auto"/>
        <w:jc w:val="both"/>
        <w:rPr>
          <w:color w:val="000000"/>
        </w:rPr>
      </w:pPr>
      <w:r w:rsidRPr="00E2161A">
        <w:rPr>
          <w:color w:val="000000"/>
          <w:u w:val="single"/>
        </w:rPr>
        <w:t xml:space="preserve">Tehniskā izpēte un tehniskās apsekošanas atzinuma (LBN 405-15) sagatavošana Slokas 52B. </w:t>
      </w:r>
      <w:proofErr w:type="spellStart"/>
      <w:r w:rsidRPr="00E2161A">
        <w:rPr>
          <w:color w:val="000000"/>
          <w:u w:val="single"/>
        </w:rPr>
        <w:t>Apsekojumā</w:t>
      </w:r>
      <w:proofErr w:type="spellEnd"/>
      <w:r w:rsidRPr="00E2161A">
        <w:rPr>
          <w:color w:val="000000"/>
          <w:u w:val="single"/>
        </w:rPr>
        <w:t xml:space="preserve"> noteikt esošo pārsegumu nestspēju un metāla stiegru izvietojumu pārsegumos.</w:t>
      </w:r>
      <w:r w:rsidRPr="00E2161A">
        <w:t xml:space="preserve"> Atzinumam pievienot nepieciešamos grafiskos, foto</w:t>
      </w:r>
      <w:r w:rsidR="00E2161A" w:rsidRPr="00E2161A">
        <w:t xml:space="preserve"> fiksācijas un citus materiālus.</w:t>
      </w:r>
      <w:r w:rsidRPr="00E2161A">
        <w:t xml:space="preserve"> Tehniskās apsekošanas atzinumu iesniegt Pasūtītājam 3(trīs) eksemplāros (papīra formā un digitālā formā).</w:t>
      </w:r>
    </w:p>
    <w:p w14:paraId="6C8091A2" w14:textId="2C12DF38" w:rsidR="00EF3934" w:rsidRPr="00EF3934" w:rsidRDefault="00EF3934" w:rsidP="00EF3934">
      <w:pPr>
        <w:pStyle w:val="ListParagraph"/>
        <w:numPr>
          <w:ilvl w:val="1"/>
          <w:numId w:val="7"/>
        </w:numPr>
        <w:tabs>
          <w:tab w:val="left" w:pos="142"/>
          <w:tab w:val="left" w:pos="567"/>
          <w:tab w:val="left" w:pos="1418"/>
        </w:tabs>
        <w:suppressAutoHyphens w:val="0"/>
        <w:spacing w:after="120" w:line="276" w:lineRule="auto"/>
        <w:jc w:val="both"/>
        <w:rPr>
          <w:color w:val="000000"/>
        </w:rPr>
      </w:pPr>
      <w:r w:rsidRPr="00EF3934">
        <w:rPr>
          <w:color w:val="000000"/>
        </w:rPr>
        <w:lastRenderedPageBreak/>
        <w:t>Tehnisko apsekošanu, tehnisko izpēti un nepieciešamos aprēķinus veikt tādā apjomā un detalizācijas pakāpē, kāda nepieciešama būvprojekta izstrādei</w:t>
      </w:r>
    </w:p>
    <w:p w14:paraId="6F4DF2C8" w14:textId="627B3D78" w:rsidR="00E2161A" w:rsidRPr="00E2161A" w:rsidRDefault="00EF3934" w:rsidP="00E2161A">
      <w:pPr>
        <w:pStyle w:val="ListParagraph"/>
        <w:numPr>
          <w:ilvl w:val="1"/>
          <w:numId w:val="7"/>
        </w:numPr>
        <w:tabs>
          <w:tab w:val="left" w:pos="142"/>
          <w:tab w:val="left" w:pos="567"/>
          <w:tab w:val="left" w:pos="1418"/>
        </w:tabs>
        <w:suppressAutoHyphens w:val="0"/>
        <w:spacing w:after="120" w:line="276" w:lineRule="auto"/>
        <w:jc w:val="both"/>
      </w:pPr>
      <w:r w:rsidRPr="00116DAF">
        <w:t xml:space="preserve">Esošo un paredzamo slodžu detalizēts aprēķins, izvērtējot </w:t>
      </w:r>
      <w:r w:rsidRPr="00EF3934">
        <w:t>nepieciešamību pastiprināt ēkas pamatus.</w:t>
      </w:r>
    </w:p>
    <w:p w14:paraId="2B3472C5" w14:textId="3D43C7F4" w:rsidR="00EF3934" w:rsidRPr="001257EE" w:rsidRDefault="000B3CE9" w:rsidP="00EF3934">
      <w:pPr>
        <w:pStyle w:val="ListParagraph"/>
        <w:numPr>
          <w:ilvl w:val="1"/>
          <w:numId w:val="7"/>
        </w:numPr>
        <w:tabs>
          <w:tab w:val="left" w:pos="142"/>
          <w:tab w:val="left" w:pos="567"/>
          <w:tab w:val="left" w:pos="1418"/>
        </w:tabs>
        <w:suppressAutoHyphens w:val="0"/>
        <w:spacing w:after="120" w:line="276" w:lineRule="auto"/>
        <w:jc w:val="both"/>
      </w:pPr>
      <w:r w:rsidRPr="001257EE">
        <w:t>Ne mazāk kā 2 e</w:t>
      </w:r>
      <w:r w:rsidR="00EF3934" w:rsidRPr="001257EE">
        <w:t xml:space="preserve">nergoefektivitātes paaugstināšanas </w:t>
      </w:r>
      <w:r w:rsidR="00EF3934" w:rsidRPr="0094608B">
        <w:t>risinājumu variantu sagatavošana</w:t>
      </w:r>
      <w:r w:rsidR="001257EE" w:rsidRPr="0094608B">
        <w:t xml:space="preserve">, ņemot vērā </w:t>
      </w:r>
      <w:proofErr w:type="spellStart"/>
      <w:r w:rsidR="001257EE" w:rsidRPr="0094608B">
        <w:t>energoauditu</w:t>
      </w:r>
      <w:proofErr w:type="spellEnd"/>
      <w:r w:rsidR="001257EE" w:rsidRPr="0094608B">
        <w:t xml:space="preserve"> ietvaros sniegtos priekšlikumus (</w:t>
      </w:r>
      <w:bookmarkStart w:id="0" w:name="_Hlk484762242"/>
      <w:r w:rsidR="0094608B" w:rsidRPr="0094608B">
        <w:t>T</w:t>
      </w:r>
      <w:r w:rsidR="001257EE" w:rsidRPr="0094608B">
        <w:t>ehnisk</w:t>
      </w:r>
      <w:r w:rsidR="0094608B" w:rsidRPr="0094608B">
        <w:t xml:space="preserve">o specifikāciju pielikumi </w:t>
      </w:r>
      <w:bookmarkEnd w:id="0"/>
      <w:r w:rsidR="0094608B">
        <w:t>nr. 8</w:t>
      </w:r>
      <w:r w:rsidR="001257EE" w:rsidRPr="0094608B">
        <w:t xml:space="preserve"> un </w:t>
      </w:r>
      <w:r w:rsidR="0094608B">
        <w:t>nr.9</w:t>
      </w:r>
      <w:r w:rsidR="001257EE" w:rsidRPr="0094608B">
        <w:t>)</w:t>
      </w:r>
      <w:r w:rsidR="00EF3934" w:rsidRPr="0094608B">
        <w:t xml:space="preserve">. Izdevīgākā </w:t>
      </w:r>
      <w:r w:rsidR="00EF3934" w:rsidRPr="001257EE">
        <w:t>risinājuma izvēle, tā saskaņošana ar Pasūtītāju.</w:t>
      </w:r>
    </w:p>
    <w:p w14:paraId="422C79CC" w14:textId="77777777" w:rsidR="00EF3934" w:rsidRPr="000B3CE9" w:rsidRDefault="00EF3934" w:rsidP="00EF3934">
      <w:pPr>
        <w:pStyle w:val="ListParagraph"/>
        <w:numPr>
          <w:ilvl w:val="1"/>
          <w:numId w:val="7"/>
        </w:numPr>
        <w:tabs>
          <w:tab w:val="left" w:pos="142"/>
          <w:tab w:val="left" w:pos="567"/>
          <w:tab w:val="left" w:pos="1418"/>
        </w:tabs>
        <w:suppressAutoHyphens w:val="0"/>
        <w:spacing w:after="120" w:line="276" w:lineRule="auto"/>
        <w:jc w:val="both"/>
        <w:rPr>
          <w:color w:val="000000"/>
        </w:rPr>
      </w:pPr>
      <w:r w:rsidRPr="000B3CE9">
        <w:t>Ja nepieciešams, veikt plaisu attīstības novērtējumu, to rašanās iemeslu novērtējumu un sniegt rekomendācijas plaisu remontam un turpmākai plaisu rašanās iemeslu novēršanai.</w:t>
      </w:r>
    </w:p>
    <w:p w14:paraId="5F4C4568" w14:textId="3B5A0C47" w:rsidR="00EF3934" w:rsidRPr="001257EE" w:rsidRDefault="00EF3934" w:rsidP="0094608B">
      <w:pPr>
        <w:pStyle w:val="ListParagraph"/>
        <w:numPr>
          <w:ilvl w:val="1"/>
          <w:numId w:val="7"/>
        </w:numPr>
        <w:tabs>
          <w:tab w:val="left" w:pos="142"/>
          <w:tab w:val="left" w:pos="567"/>
          <w:tab w:val="left" w:pos="1418"/>
        </w:tabs>
        <w:suppressAutoHyphens w:val="0"/>
        <w:spacing w:after="120" w:line="276" w:lineRule="auto"/>
        <w:jc w:val="both"/>
        <w:rPr>
          <w:color w:val="000000"/>
        </w:rPr>
      </w:pPr>
      <w:r w:rsidRPr="001257EE">
        <w:t>Veikt esošās ventilācijas sistēmas pārbaudi, gaisa apmaiņas daudzuma noteikšanu pa telpām, iegūtos datus izmantot izstrādājot esošās sistēmas pārbūves būvprojektu, nepieciešamības gadījumā paredzēt jaunu sistēmu izbūvi.</w:t>
      </w:r>
      <w:r w:rsidR="001257EE">
        <w:t xml:space="preserve"> </w:t>
      </w:r>
      <w:r w:rsidR="0094608B">
        <w:t xml:space="preserve">Ņemt vērā tehniskākajā atzinumā </w:t>
      </w:r>
      <w:r w:rsidR="001257EE">
        <w:t>(</w:t>
      </w:r>
      <w:r w:rsidR="0094608B">
        <w:t>Tehnisko specifikāciju pielikums nr.7) veiktos secinājumus.</w:t>
      </w:r>
    </w:p>
    <w:p w14:paraId="5CF9D2F8" w14:textId="77777777" w:rsidR="00EF3934" w:rsidRPr="00D86BD4" w:rsidRDefault="00EF3934" w:rsidP="00EF3934">
      <w:pPr>
        <w:pStyle w:val="ListParagraph"/>
        <w:numPr>
          <w:ilvl w:val="1"/>
          <w:numId w:val="7"/>
        </w:numPr>
        <w:tabs>
          <w:tab w:val="left" w:pos="142"/>
          <w:tab w:val="left" w:pos="567"/>
          <w:tab w:val="left" w:pos="1418"/>
        </w:tabs>
        <w:suppressAutoHyphens w:val="0"/>
        <w:spacing w:after="120" w:line="276" w:lineRule="auto"/>
        <w:jc w:val="both"/>
        <w:rPr>
          <w:color w:val="000000"/>
        </w:rPr>
      </w:pPr>
      <w:r w:rsidRPr="00D86BD4">
        <w:t>Veikt nepieciešamos atsegšanas un zondāžas darbus, ja nepieciešams.</w:t>
      </w:r>
    </w:p>
    <w:p w14:paraId="0CF8CD8F" w14:textId="077F482C" w:rsidR="00EF3934" w:rsidRPr="00D86BD4" w:rsidRDefault="00EF3934" w:rsidP="00EF3934">
      <w:pPr>
        <w:pStyle w:val="ListParagraph"/>
        <w:numPr>
          <w:ilvl w:val="1"/>
          <w:numId w:val="7"/>
        </w:numPr>
        <w:tabs>
          <w:tab w:val="left" w:pos="142"/>
          <w:tab w:val="left" w:pos="567"/>
          <w:tab w:val="left" w:pos="1418"/>
        </w:tabs>
        <w:suppressAutoHyphens w:val="0"/>
        <w:spacing w:after="120" w:line="276" w:lineRule="auto"/>
        <w:jc w:val="both"/>
        <w:rPr>
          <w:color w:val="000000"/>
        </w:rPr>
      </w:pPr>
      <w:r w:rsidRPr="00D86BD4">
        <w:t>Līdz projektēšanas darbu, Projektētājs sadarbībā ar Pasūtītāju sagatavo precizētu projektēšanas uzdevumu, kuru saskaņot ar Pasūtītāju.</w:t>
      </w:r>
    </w:p>
    <w:p w14:paraId="5C24884F" w14:textId="373388F8" w:rsidR="00D220BA" w:rsidRPr="00EB5A34" w:rsidRDefault="00EF3934" w:rsidP="00DE1AAF">
      <w:pPr>
        <w:pStyle w:val="ListParagraph"/>
        <w:numPr>
          <w:ilvl w:val="1"/>
          <w:numId w:val="7"/>
        </w:numPr>
        <w:tabs>
          <w:tab w:val="left" w:pos="142"/>
          <w:tab w:val="left" w:pos="567"/>
          <w:tab w:val="left" w:pos="1418"/>
        </w:tabs>
        <w:suppressAutoHyphens w:val="0"/>
        <w:spacing w:after="120" w:line="276" w:lineRule="auto"/>
        <w:jc w:val="both"/>
        <w:rPr>
          <w:color w:val="000000"/>
        </w:rPr>
      </w:pPr>
      <w:r w:rsidRPr="00EB5A34">
        <w:t xml:space="preserve">Būvniecības ieceres dokumentācijas </w:t>
      </w:r>
      <w:r w:rsidR="001257EE" w:rsidRPr="00EB5A34">
        <w:t xml:space="preserve">uzsākšanai </w:t>
      </w:r>
      <w:r w:rsidRPr="00EB5A34">
        <w:t>saskaņošana valsts un pašvaldības iestādēs un būvniecības akcepta saņemšana Rīgas pilsētas būvvaldē</w:t>
      </w:r>
      <w:r w:rsidR="001257EE" w:rsidRPr="00EB5A34">
        <w:t xml:space="preserve"> (turpmāk – Būvvalde)</w:t>
      </w:r>
      <w:r w:rsidRPr="00EB5A34">
        <w:t>.</w:t>
      </w:r>
    </w:p>
    <w:p w14:paraId="7AB98E6F" w14:textId="25DF0BB9" w:rsidR="00EB5A34" w:rsidRDefault="00EB5A34" w:rsidP="00EB5A34">
      <w:pPr>
        <w:pStyle w:val="ListParagraph"/>
        <w:numPr>
          <w:ilvl w:val="1"/>
          <w:numId w:val="7"/>
        </w:numPr>
        <w:tabs>
          <w:tab w:val="left" w:pos="142"/>
          <w:tab w:val="left" w:pos="567"/>
          <w:tab w:val="left" w:pos="1418"/>
        </w:tabs>
        <w:suppressAutoHyphens w:val="0"/>
        <w:spacing w:after="120" w:line="276" w:lineRule="auto"/>
        <w:jc w:val="both"/>
        <w:rPr>
          <w:color w:val="000000"/>
        </w:rPr>
      </w:pPr>
      <w:r w:rsidRPr="00EB5A34">
        <w:rPr>
          <w:color w:val="000000"/>
        </w:rPr>
        <w:t>Izstrādāt Aktu zāles akustisko risinājumus un  pirms projektēšanas darbu uzsākšanas saskaņot tos ar Pasūtīt</w:t>
      </w:r>
      <w:r>
        <w:rPr>
          <w:color w:val="000000"/>
        </w:rPr>
        <w:t>ā</w:t>
      </w:r>
      <w:r w:rsidRPr="00EB5A34">
        <w:rPr>
          <w:color w:val="000000"/>
        </w:rPr>
        <w:t>ju.</w:t>
      </w:r>
    </w:p>
    <w:p w14:paraId="753F6C9B" w14:textId="0BF17583" w:rsidR="00D220BA" w:rsidRPr="00EB5A34" w:rsidRDefault="00EF3934" w:rsidP="00EB5A34">
      <w:pPr>
        <w:pStyle w:val="ListParagraph"/>
        <w:numPr>
          <w:ilvl w:val="1"/>
          <w:numId w:val="7"/>
        </w:numPr>
        <w:tabs>
          <w:tab w:val="left" w:pos="142"/>
          <w:tab w:val="left" w:pos="567"/>
          <w:tab w:val="left" w:pos="1418"/>
        </w:tabs>
        <w:suppressAutoHyphens w:val="0"/>
        <w:spacing w:after="120" w:line="276" w:lineRule="auto"/>
        <w:jc w:val="both"/>
        <w:rPr>
          <w:color w:val="000000"/>
        </w:rPr>
      </w:pPr>
      <w:r w:rsidRPr="00EB5A34">
        <w:t xml:space="preserve">Ņemt vērā </w:t>
      </w:r>
      <w:r w:rsidR="0094608B">
        <w:t>Tehnisko specifikāciju pielikumos veiktos atzinumus un ieteikumus.</w:t>
      </w:r>
    </w:p>
    <w:p w14:paraId="5A01F2BF" w14:textId="77777777" w:rsidR="001257EE" w:rsidRPr="001257EE" w:rsidRDefault="001257EE" w:rsidP="001257EE">
      <w:pPr>
        <w:pStyle w:val="ListParagraph"/>
        <w:tabs>
          <w:tab w:val="left" w:pos="142"/>
          <w:tab w:val="left" w:pos="567"/>
          <w:tab w:val="left" w:pos="1418"/>
        </w:tabs>
        <w:suppressAutoHyphens w:val="0"/>
        <w:spacing w:after="120" w:line="276" w:lineRule="auto"/>
        <w:jc w:val="both"/>
        <w:rPr>
          <w:color w:val="000000"/>
          <w:highlight w:val="yellow"/>
        </w:rPr>
      </w:pPr>
    </w:p>
    <w:p w14:paraId="07A33E4C" w14:textId="1AAB753F" w:rsidR="004E2C28" w:rsidRPr="006102C6" w:rsidRDefault="00DE1AAF" w:rsidP="00DE1AAF">
      <w:pPr>
        <w:pStyle w:val="ListParagraph"/>
        <w:numPr>
          <w:ilvl w:val="0"/>
          <w:numId w:val="7"/>
        </w:numPr>
        <w:tabs>
          <w:tab w:val="left" w:pos="540"/>
          <w:tab w:val="left" w:pos="567"/>
        </w:tabs>
        <w:suppressAutoHyphens w:val="0"/>
        <w:jc w:val="both"/>
        <w:rPr>
          <w:u w:val="single"/>
        </w:rPr>
      </w:pPr>
      <w:r w:rsidRPr="006102C6">
        <w:rPr>
          <w:u w:val="single"/>
        </w:rPr>
        <w:t>Izpildītāja pamatuzdevumi būvprojekta izstrādē</w:t>
      </w:r>
    </w:p>
    <w:p w14:paraId="79786444" w14:textId="77777777" w:rsidR="00DE1AAF" w:rsidRPr="00DE1AAF" w:rsidRDefault="00DE1AAF" w:rsidP="00DE1AAF">
      <w:pPr>
        <w:pStyle w:val="ListParagraph"/>
        <w:tabs>
          <w:tab w:val="left" w:pos="540"/>
          <w:tab w:val="left" w:pos="567"/>
        </w:tabs>
        <w:suppressAutoHyphens w:val="0"/>
        <w:jc w:val="both"/>
        <w:rPr>
          <w:b/>
          <w:u w:val="single"/>
        </w:rPr>
      </w:pPr>
    </w:p>
    <w:p w14:paraId="009A3680" w14:textId="3729897E" w:rsidR="00DE1AAF" w:rsidRDefault="00DE1AAF" w:rsidP="00DE1AAF">
      <w:pPr>
        <w:pStyle w:val="ListParagraph"/>
        <w:numPr>
          <w:ilvl w:val="1"/>
          <w:numId w:val="7"/>
        </w:numPr>
        <w:tabs>
          <w:tab w:val="left" w:pos="540"/>
          <w:tab w:val="left" w:pos="567"/>
        </w:tabs>
        <w:suppressAutoHyphens w:val="0"/>
        <w:jc w:val="both"/>
      </w:pPr>
      <w:r w:rsidRPr="00DE1AAF">
        <w:t>Projektēšanas darbi izpildāmi atbilstoši līgumam, Latvijas valsts standartiem, Latvijas būvnormatīviem, tehniskajiem noteikumiem u.c. spēkā</w:t>
      </w:r>
      <w:r>
        <w:t xml:space="preserve"> esošiem normatīvajiem aktiem.</w:t>
      </w:r>
    </w:p>
    <w:p w14:paraId="5FC4D31C" w14:textId="77777777" w:rsidR="00DE1AAF" w:rsidRDefault="00DE1AAF" w:rsidP="00DE1AAF">
      <w:pPr>
        <w:pStyle w:val="ListParagraph"/>
        <w:numPr>
          <w:ilvl w:val="1"/>
          <w:numId w:val="7"/>
        </w:numPr>
        <w:tabs>
          <w:tab w:val="left" w:pos="540"/>
          <w:tab w:val="left" w:pos="567"/>
        </w:tabs>
        <w:suppressAutoHyphens w:val="0"/>
        <w:jc w:val="both"/>
      </w:pPr>
      <w:r>
        <w:t>Izstrādāt būvprojektu.</w:t>
      </w:r>
    </w:p>
    <w:p w14:paraId="7B9CE1B1" w14:textId="207832D9" w:rsidR="00DE1AAF" w:rsidRDefault="00DE1AAF" w:rsidP="00DE1AAF">
      <w:pPr>
        <w:pStyle w:val="ListParagraph"/>
        <w:numPr>
          <w:ilvl w:val="1"/>
          <w:numId w:val="7"/>
        </w:numPr>
        <w:tabs>
          <w:tab w:val="left" w:pos="540"/>
          <w:tab w:val="left" w:pos="567"/>
        </w:tabs>
        <w:suppressAutoHyphens w:val="0"/>
        <w:jc w:val="both"/>
      </w:pPr>
      <w:r w:rsidRPr="00DE1AAF">
        <w:t>Nepieciešamības gadījumā papildus saņemt ieinteresēto institūciju tehniskos un īpašos noteikumus</w:t>
      </w:r>
      <w:r w:rsidR="00D86BD4">
        <w:t xml:space="preserve"> un tos izmantot tālākajā darbā.</w:t>
      </w:r>
      <w:r>
        <w:t>.</w:t>
      </w:r>
    </w:p>
    <w:p w14:paraId="429FF80E" w14:textId="77777777" w:rsidR="00DE1AAF" w:rsidRPr="001257EE" w:rsidRDefault="00DE1AAF" w:rsidP="00DE1AAF">
      <w:pPr>
        <w:pStyle w:val="ListParagraph"/>
        <w:numPr>
          <w:ilvl w:val="1"/>
          <w:numId w:val="7"/>
        </w:numPr>
        <w:tabs>
          <w:tab w:val="left" w:pos="540"/>
          <w:tab w:val="left" w:pos="567"/>
        </w:tabs>
        <w:suppressAutoHyphens w:val="0"/>
        <w:jc w:val="both"/>
      </w:pPr>
      <w:r>
        <w:t>V</w:t>
      </w:r>
      <w:r w:rsidRPr="00DE1AAF">
        <w:t xml:space="preserve">eikt nepieciešamos izpētes un papildus uzmērīšanas darbus, lai nodrošinātu kvalitatīva būvprojekta </w:t>
      </w:r>
      <w:r w:rsidRPr="001257EE">
        <w:t>izstrādi un iegūto informāciju izmantot tālākajā darbā.</w:t>
      </w:r>
    </w:p>
    <w:p w14:paraId="0E5464CF" w14:textId="30EA691A" w:rsidR="00DE1AAF" w:rsidRPr="001257EE" w:rsidRDefault="00DE1AAF" w:rsidP="00DE1AAF">
      <w:pPr>
        <w:pStyle w:val="ListParagraph"/>
        <w:numPr>
          <w:ilvl w:val="1"/>
          <w:numId w:val="7"/>
        </w:numPr>
        <w:tabs>
          <w:tab w:val="left" w:pos="540"/>
          <w:tab w:val="left" w:pos="567"/>
        </w:tabs>
        <w:suppressAutoHyphens w:val="0"/>
        <w:jc w:val="both"/>
      </w:pPr>
      <w:r w:rsidRPr="001257EE">
        <w:t>Izstrādāt būtiskāko risinājumu skices</w:t>
      </w:r>
      <w:r w:rsidR="00137A42" w:rsidRPr="001257EE">
        <w:t xml:space="preserve"> ne mazāk kā 2, saskaņot tās ar Pasūtītāju un</w:t>
      </w:r>
      <w:r w:rsidRPr="001257EE">
        <w:t xml:space="preserve"> Būvvaldi, saskaņotās skices pievienot būvprojektam, projektēšanā tālāk pielietot saskaņoto variantu.</w:t>
      </w:r>
    </w:p>
    <w:p w14:paraId="59B957B7" w14:textId="1B222AEA" w:rsidR="00DE1AAF" w:rsidRPr="006102C6" w:rsidRDefault="00DE1AAF" w:rsidP="00DE1AAF">
      <w:pPr>
        <w:pStyle w:val="ListParagraph"/>
        <w:numPr>
          <w:ilvl w:val="1"/>
          <w:numId w:val="7"/>
        </w:numPr>
        <w:tabs>
          <w:tab w:val="left" w:pos="540"/>
          <w:tab w:val="left" w:pos="567"/>
        </w:tabs>
        <w:suppressAutoHyphens w:val="0"/>
        <w:jc w:val="both"/>
      </w:pPr>
      <w:r w:rsidRPr="001257EE">
        <w:t>Veikt</w:t>
      </w:r>
      <w:r w:rsidRPr="006102C6">
        <w:t xml:space="preserve"> būvprojekta prezentāciju jebkurā tā izstrādes stadijā, ja to pieprasījis Pasūtītājs. Ka arī veikt būvprojekta prezentāciju pirms tā saskaņošanas ar Pasūtītāju.</w:t>
      </w:r>
    </w:p>
    <w:p w14:paraId="51E77E44" w14:textId="77777777" w:rsidR="00DE1AAF" w:rsidRDefault="00DE1AAF" w:rsidP="00DE1AAF">
      <w:pPr>
        <w:pStyle w:val="ListParagraph"/>
        <w:numPr>
          <w:ilvl w:val="1"/>
          <w:numId w:val="7"/>
        </w:numPr>
        <w:tabs>
          <w:tab w:val="left" w:pos="540"/>
          <w:tab w:val="left" w:pos="567"/>
        </w:tabs>
        <w:suppressAutoHyphens w:val="0"/>
        <w:jc w:val="both"/>
      </w:pPr>
      <w:r w:rsidRPr="00DE1AAF">
        <w:t>Saskaņot būvprojektu ar ieinteresētajām institūcijām, z</w:t>
      </w:r>
      <w:r>
        <w:t>emes īpašniekiem un lietotājiem.</w:t>
      </w:r>
    </w:p>
    <w:p w14:paraId="5758D3D5" w14:textId="77777777" w:rsidR="00DE1AAF" w:rsidRDefault="00DE1AAF" w:rsidP="00DE1AAF">
      <w:pPr>
        <w:pStyle w:val="ListParagraph"/>
        <w:numPr>
          <w:ilvl w:val="1"/>
          <w:numId w:val="7"/>
        </w:numPr>
        <w:tabs>
          <w:tab w:val="left" w:pos="540"/>
          <w:tab w:val="left" w:pos="567"/>
        </w:tabs>
        <w:suppressAutoHyphens w:val="0"/>
        <w:jc w:val="both"/>
      </w:pPr>
      <w:r w:rsidRPr="00DE1AAF">
        <w:t>Izstrādājot būvprojektu, ņemt vērā tehniskajos noteikumos minētos nosacījumus un</w:t>
      </w:r>
      <w:r>
        <w:t xml:space="preserve"> tehniskās apsekošanas atzinumu.</w:t>
      </w:r>
    </w:p>
    <w:p w14:paraId="0E5D8DCC" w14:textId="77777777" w:rsidR="00DE1AAF" w:rsidRDefault="00DE1AAF" w:rsidP="00DE1AAF">
      <w:pPr>
        <w:pStyle w:val="ListParagraph"/>
        <w:numPr>
          <w:ilvl w:val="1"/>
          <w:numId w:val="7"/>
        </w:numPr>
        <w:tabs>
          <w:tab w:val="left" w:pos="540"/>
          <w:tab w:val="left" w:pos="567"/>
        </w:tabs>
        <w:suppressAutoHyphens w:val="0"/>
        <w:jc w:val="both"/>
      </w:pPr>
      <w:r w:rsidRPr="00DE1AAF">
        <w:t>Būvprojektu saskaņot ar Pasūtītāju un pasūtītāja pārstāvi un Būvva</w:t>
      </w:r>
      <w:r>
        <w:t>ldes prasītajām organizācijām.</w:t>
      </w:r>
    </w:p>
    <w:p w14:paraId="035A91A3" w14:textId="107120FF" w:rsidR="00DE1AAF" w:rsidRDefault="00DE1AAF" w:rsidP="00DE1AAF">
      <w:pPr>
        <w:pStyle w:val="ListParagraph"/>
        <w:numPr>
          <w:ilvl w:val="1"/>
          <w:numId w:val="7"/>
        </w:numPr>
        <w:tabs>
          <w:tab w:val="left" w:pos="540"/>
          <w:tab w:val="left" w:pos="567"/>
        </w:tabs>
        <w:suppressAutoHyphens w:val="0"/>
        <w:jc w:val="both"/>
      </w:pPr>
      <w:r w:rsidRPr="00DE1AAF">
        <w:t>Aizpildīt būvniecības iesniegumu (2014. gada 2. se</w:t>
      </w:r>
      <w:r w:rsidR="00137A42">
        <w:t>ptembra M</w:t>
      </w:r>
      <w:r w:rsidRPr="00DE1AAF">
        <w:t>inistru kabineta noteikumu Nr.529 “</w:t>
      </w:r>
      <w:r>
        <w:t>Ēku būvnoteikumi” 4. Pielikums).</w:t>
      </w:r>
    </w:p>
    <w:p w14:paraId="39F81FE4" w14:textId="77777777" w:rsidR="00DE1AAF" w:rsidRDefault="00DE1AAF" w:rsidP="00DE1AAF">
      <w:pPr>
        <w:pStyle w:val="ListParagraph"/>
        <w:numPr>
          <w:ilvl w:val="1"/>
          <w:numId w:val="7"/>
        </w:numPr>
        <w:tabs>
          <w:tab w:val="left" w:pos="540"/>
          <w:tab w:val="left" w:pos="567"/>
        </w:tabs>
        <w:suppressAutoHyphens w:val="0"/>
        <w:jc w:val="both"/>
      </w:pPr>
      <w:r>
        <w:t>P</w:t>
      </w:r>
      <w:r w:rsidRPr="00DE1AAF">
        <w:t xml:space="preserve">irmreizējo ekspertīzi </w:t>
      </w:r>
      <w:proofErr w:type="spellStart"/>
      <w:r w:rsidRPr="00DE1AAF">
        <w:t>pasūta</w:t>
      </w:r>
      <w:proofErr w:type="spellEnd"/>
      <w:r w:rsidRPr="00DE1AAF">
        <w:t xml:space="preserve"> un apmaksā Pasūtītājs, atkārtotās</w:t>
      </w:r>
      <w:r>
        <w:t xml:space="preserve"> </w:t>
      </w:r>
      <w:r w:rsidRPr="00DE1AAF">
        <w:t xml:space="preserve">ekspertīzes </w:t>
      </w:r>
      <w:proofErr w:type="spellStart"/>
      <w:r w:rsidRPr="00DE1AAF">
        <w:t>pasūta</w:t>
      </w:r>
      <w:proofErr w:type="spellEnd"/>
      <w:r w:rsidRPr="00DE1AAF">
        <w:t xml:space="preserve"> Pasūtītājs, bet izmaksas sedz Izpildītājs. Būvprojekta</w:t>
      </w:r>
      <w:r>
        <w:t xml:space="preserve"> e</w:t>
      </w:r>
      <w:r w:rsidRPr="00DE1AAF">
        <w:t>kspertīzi pievieno projektam. Pievienot protokolu par ekspertīzes piezīmēs minēto nepilnību novēršanu un ar Pasūtītāju saskaņotās atkāpes vai risinājumus</w:t>
      </w:r>
      <w:r>
        <w:t>.</w:t>
      </w:r>
    </w:p>
    <w:p w14:paraId="1ECADE7E" w14:textId="77777777" w:rsidR="006102C6" w:rsidRPr="006102C6" w:rsidRDefault="00DE1AAF" w:rsidP="006102C6">
      <w:pPr>
        <w:pStyle w:val="ListParagraph"/>
        <w:numPr>
          <w:ilvl w:val="1"/>
          <w:numId w:val="7"/>
        </w:numPr>
        <w:tabs>
          <w:tab w:val="left" w:pos="540"/>
          <w:tab w:val="left" w:pos="567"/>
        </w:tabs>
        <w:suppressAutoHyphens w:val="0"/>
        <w:jc w:val="both"/>
      </w:pPr>
      <w:r w:rsidRPr="00DE1AAF">
        <w:t>Projektā paredzēt izmantot enerģiju un resursu taupošus un ekoloģiskus būvniecības risinājumus t.sk. prasības būvdarbu veikšanā un ekspluatācijā, to iepriekš saskaņojot ar Pasūtītāju un Pasūtītāja pārstāvi</w:t>
      </w:r>
      <w:r w:rsidRPr="006102C6">
        <w:t>. Risinājumus uzskaitīt skaidrojošā apraksta ats</w:t>
      </w:r>
      <w:r w:rsidR="006102C6" w:rsidRPr="006102C6">
        <w:t>evišķā sadaļā.</w:t>
      </w:r>
    </w:p>
    <w:p w14:paraId="0E720CD7" w14:textId="36D11A47" w:rsidR="006102C6" w:rsidRPr="006102C6" w:rsidRDefault="006102C6" w:rsidP="006102C6">
      <w:pPr>
        <w:pStyle w:val="ListParagraph"/>
        <w:numPr>
          <w:ilvl w:val="1"/>
          <w:numId w:val="7"/>
        </w:numPr>
        <w:tabs>
          <w:tab w:val="left" w:pos="540"/>
          <w:tab w:val="left" w:pos="567"/>
        </w:tabs>
        <w:suppressAutoHyphens w:val="0"/>
        <w:jc w:val="both"/>
      </w:pPr>
      <w:r w:rsidRPr="006102C6">
        <w:t>Nodrošina būvprojekta izstrādi ņemot vēra pieejamās būvniecības darbu izmaksas. Būvniecības darbu izmaksas s</w:t>
      </w:r>
      <w:r w:rsidR="00137A42">
        <w:t>as</w:t>
      </w:r>
      <w:r w:rsidRPr="006102C6">
        <w:t>kaņo ar Pasūtītāju.</w:t>
      </w:r>
    </w:p>
    <w:p w14:paraId="11C6CFBD" w14:textId="5E204036" w:rsidR="004E2C28" w:rsidRPr="006102C6" w:rsidRDefault="006102C6" w:rsidP="006102C6">
      <w:pPr>
        <w:pStyle w:val="ListParagraph"/>
        <w:numPr>
          <w:ilvl w:val="1"/>
          <w:numId w:val="7"/>
        </w:numPr>
        <w:tabs>
          <w:tab w:val="left" w:pos="540"/>
          <w:tab w:val="left" w:pos="567"/>
        </w:tabs>
        <w:suppressAutoHyphens w:val="0"/>
        <w:jc w:val="both"/>
      </w:pPr>
      <w:r w:rsidRPr="006102C6">
        <w:t>Nodrošina autoruzraudzību</w:t>
      </w:r>
      <w:r w:rsidR="004E2C28" w:rsidRPr="006102C6">
        <w:t xml:space="preserve"> būvprojekta realizācijas laikā.</w:t>
      </w:r>
    </w:p>
    <w:p w14:paraId="131C3E29" w14:textId="77777777" w:rsidR="004E2C28" w:rsidRPr="006102C6" w:rsidRDefault="004E2C28" w:rsidP="004E2C28">
      <w:pPr>
        <w:tabs>
          <w:tab w:val="left" w:pos="540"/>
          <w:tab w:val="left" w:pos="567"/>
        </w:tabs>
        <w:suppressAutoHyphens w:val="0"/>
        <w:contextualSpacing/>
        <w:jc w:val="both"/>
      </w:pPr>
    </w:p>
    <w:p w14:paraId="3D895CB9" w14:textId="77777777" w:rsidR="004E2C28" w:rsidRDefault="004E2C28" w:rsidP="004E2C28">
      <w:pPr>
        <w:tabs>
          <w:tab w:val="left" w:pos="540"/>
          <w:tab w:val="left" w:pos="567"/>
        </w:tabs>
        <w:suppressAutoHyphens w:val="0"/>
        <w:contextualSpacing/>
        <w:jc w:val="both"/>
      </w:pPr>
    </w:p>
    <w:p w14:paraId="3C20606B" w14:textId="4B7DA6E1" w:rsidR="00A3715B" w:rsidRDefault="00A3715B" w:rsidP="00A3715B">
      <w:pPr>
        <w:pStyle w:val="ListParagraph"/>
        <w:numPr>
          <w:ilvl w:val="0"/>
          <w:numId w:val="7"/>
        </w:numPr>
        <w:tabs>
          <w:tab w:val="left" w:pos="142"/>
          <w:tab w:val="left" w:pos="1418"/>
        </w:tabs>
        <w:suppressAutoHyphens w:val="0"/>
        <w:spacing w:after="120" w:line="276" w:lineRule="auto"/>
        <w:jc w:val="both"/>
        <w:rPr>
          <w:u w:val="single"/>
        </w:rPr>
      </w:pPr>
      <w:proofErr w:type="spellStart"/>
      <w:r>
        <w:rPr>
          <w:u w:val="single"/>
        </w:rPr>
        <w:t>Būvprojektēšanas</w:t>
      </w:r>
      <w:proofErr w:type="spellEnd"/>
      <w:r>
        <w:rPr>
          <w:u w:val="single"/>
        </w:rPr>
        <w:t xml:space="preserve"> uzdevums:</w:t>
      </w:r>
    </w:p>
    <w:p w14:paraId="3B8EE357" w14:textId="4430039C" w:rsidR="00A3715B" w:rsidRPr="00A3715B" w:rsidRDefault="00A3715B" w:rsidP="00A3715B">
      <w:pPr>
        <w:pStyle w:val="ListParagraph"/>
        <w:numPr>
          <w:ilvl w:val="1"/>
          <w:numId w:val="7"/>
        </w:numPr>
        <w:tabs>
          <w:tab w:val="left" w:pos="142"/>
          <w:tab w:val="left" w:pos="1418"/>
        </w:tabs>
        <w:suppressAutoHyphens w:val="0"/>
        <w:spacing w:after="120" w:line="276" w:lineRule="auto"/>
        <w:jc w:val="both"/>
      </w:pPr>
      <w:r w:rsidRPr="00A3715B">
        <w:t>Būvprojektu izstrādāt, paredzot šādas atsevišķas būvdarbu kārtas:</w:t>
      </w:r>
    </w:p>
    <w:p w14:paraId="67D75A2F" w14:textId="5C21E9DA" w:rsidR="00A3715B" w:rsidRPr="00265D3B" w:rsidRDefault="00A3715B" w:rsidP="00A3715B">
      <w:pPr>
        <w:pStyle w:val="ListParagraph"/>
        <w:tabs>
          <w:tab w:val="left" w:pos="142"/>
          <w:tab w:val="left" w:pos="1418"/>
        </w:tabs>
        <w:suppressAutoHyphens w:val="0"/>
        <w:spacing w:after="120" w:line="276" w:lineRule="auto"/>
        <w:jc w:val="both"/>
      </w:pPr>
      <w:r w:rsidRPr="00A3715B">
        <w:t>1.kārta: 52a ēkas pārbūve</w:t>
      </w:r>
      <w:r w:rsidR="001043BD">
        <w:t xml:space="preserve"> </w:t>
      </w:r>
      <w:r w:rsidR="001257EE">
        <w:t>t.sk inženiertehnisko sistēmu pā</w:t>
      </w:r>
      <w:r w:rsidR="001043BD">
        <w:t>rbūve</w:t>
      </w:r>
      <w:r w:rsidR="00FD5D49">
        <w:t>,</w:t>
      </w:r>
      <w:r w:rsidRPr="00A3715B">
        <w:t xml:space="preserve"> </w:t>
      </w:r>
      <w:r w:rsidR="00FD5D49">
        <w:t xml:space="preserve">paredzot </w:t>
      </w:r>
      <w:r w:rsidR="009F55B0">
        <w:t>administratīvā personāla, ēdināšanas, bibliotēkas</w:t>
      </w:r>
      <w:r w:rsidR="00FD5D49">
        <w:t xml:space="preserve">, </w:t>
      </w:r>
      <w:r w:rsidR="001043BD">
        <w:t xml:space="preserve">sporta un </w:t>
      </w:r>
      <w:r w:rsidR="00FD5D49">
        <w:t>vispārizglītojoš</w:t>
      </w:r>
      <w:r w:rsidR="001043BD">
        <w:t xml:space="preserve">o </w:t>
      </w:r>
      <w:r w:rsidR="009F55B0">
        <w:t>priekšmetu apguves telpu grupas</w:t>
      </w:r>
      <w:r w:rsidR="001043BD">
        <w:t xml:space="preserve"> </w:t>
      </w:r>
      <w:r w:rsidR="00265D3B">
        <w:t xml:space="preserve"> (t.</w:t>
      </w:r>
      <w:r w:rsidR="00265D3B" w:rsidRPr="00265D3B">
        <w:t>sk. sporta un aktu zāles) atbilstoši Slokas ielas 52a telpu programmai (tehnisko specifikāciju pielikums nr1.);</w:t>
      </w:r>
    </w:p>
    <w:p w14:paraId="03269AEF" w14:textId="5A31FFF0" w:rsidR="00A3715B" w:rsidRPr="00A3715B" w:rsidRDefault="00A3715B" w:rsidP="00A3715B">
      <w:pPr>
        <w:pStyle w:val="ListParagraph"/>
        <w:tabs>
          <w:tab w:val="left" w:pos="142"/>
          <w:tab w:val="left" w:pos="1418"/>
        </w:tabs>
        <w:suppressAutoHyphens w:val="0"/>
        <w:spacing w:after="120" w:line="276" w:lineRule="auto"/>
        <w:jc w:val="both"/>
      </w:pPr>
      <w:r w:rsidRPr="00A3715B">
        <w:lastRenderedPageBreak/>
        <w:t>2. kārta: 52b ēkas energoefektivitātes nodrošināšana, ar to saistītā pārbūve</w:t>
      </w:r>
      <w:r w:rsidR="00FD5D49">
        <w:t>, paredzot ēkas siltināšanu un inženiertehnisko sistēmu pārbūvi</w:t>
      </w:r>
      <w:r w:rsidRPr="00A3715B">
        <w:t>;</w:t>
      </w:r>
    </w:p>
    <w:p w14:paraId="49652D41" w14:textId="2A58AA3A" w:rsidR="00A3715B" w:rsidRPr="00A3715B" w:rsidRDefault="00A3715B" w:rsidP="00A3715B">
      <w:pPr>
        <w:pStyle w:val="ListParagraph"/>
        <w:tabs>
          <w:tab w:val="left" w:pos="142"/>
          <w:tab w:val="left" w:pos="1418"/>
        </w:tabs>
        <w:suppressAutoHyphens w:val="0"/>
        <w:spacing w:after="120" w:line="276" w:lineRule="auto"/>
        <w:jc w:val="both"/>
      </w:pPr>
      <w:r w:rsidRPr="00A3715B">
        <w:t>3. kārta: 52b ēkas pārbū</w:t>
      </w:r>
      <w:r w:rsidR="00FD5D49">
        <w:t>ve atbilstoši</w:t>
      </w:r>
      <w:r w:rsidR="00265D3B">
        <w:t xml:space="preserve"> Slokas ielas 52b</w:t>
      </w:r>
      <w:r w:rsidR="00FD5D49">
        <w:t xml:space="preserve"> telpu programmai</w:t>
      </w:r>
      <w:r w:rsidR="00265D3B">
        <w:t xml:space="preserve"> (tehnisko specifikāciju pielikums nr.2)</w:t>
      </w:r>
      <w:r w:rsidR="00FD5D49">
        <w:t>, paredzot mākslas priekšmetu un darbnīcu izbūvi.</w:t>
      </w:r>
    </w:p>
    <w:p w14:paraId="68741DBE" w14:textId="7C4E05A0" w:rsidR="00A3715B" w:rsidRDefault="00A3715B" w:rsidP="00A3715B">
      <w:pPr>
        <w:pStyle w:val="ListParagraph"/>
        <w:numPr>
          <w:ilvl w:val="1"/>
          <w:numId w:val="7"/>
        </w:numPr>
        <w:tabs>
          <w:tab w:val="left" w:pos="142"/>
          <w:tab w:val="left" w:pos="1418"/>
        </w:tabs>
        <w:suppressAutoHyphens w:val="0"/>
        <w:spacing w:after="120" w:line="276" w:lineRule="auto"/>
        <w:jc w:val="both"/>
      </w:pPr>
      <w:r w:rsidRPr="00A3715B">
        <w:t>Būvniecības kārtas un būvdarbu apjomus izdalīt atsevišķos sējumos katrai kārtai, izmaksu tāmi apvienot vienā sējumā</w:t>
      </w:r>
      <w:r w:rsidR="00265D3B">
        <w:t>, norādot arī katras kārtas kopējās izmaksas</w:t>
      </w:r>
      <w:r w:rsidRPr="00A3715B">
        <w:t>.</w:t>
      </w:r>
    </w:p>
    <w:p w14:paraId="31E1B425" w14:textId="77777777" w:rsidR="00A3715B" w:rsidRPr="00265D3B" w:rsidRDefault="00A3715B" w:rsidP="00A3715B">
      <w:pPr>
        <w:pStyle w:val="ListParagraph"/>
        <w:numPr>
          <w:ilvl w:val="1"/>
          <w:numId w:val="7"/>
        </w:numPr>
        <w:tabs>
          <w:tab w:val="left" w:pos="142"/>
          <w:tab w:val="left" w:pos="1418"/>
        </w:tabs>
        <w:suppressAutoHyphens w:val="0"/>
        <w:spacing w:after="120" w:line="276" w:lineRule="auto"/>
        <w:jc w:val="both"/>
      </w:pPr>
      <w:r w:rsidRPr="00A3715B">
        <w:t xml:space="preserve">Kārtu skaits un </w:t>
      </w:r>
      <w:r w:rsidRPr="00265D3B">
        <w:t>robežas projektēšanas gaitā var mainīties atkarībā no Pasūtītāja finanšu iespējām.</w:t>
      </w:r>
    </w:p>
    <w:p w14:paraId="562CCA02" w14:textId="4D1D2AF0" w:rsidR="00A3715B" w:rsidRPr="00265D3B" w:rsidRDefault="00A3715B" w:rsidP="00A3715B">
      <w:pPr>
        <w:pStyle w:val="ListParagraph"/>
        <w:numPr>
          <w:ilvl w:val="1"/>
          <w:numId w:val="7"/>
        </w:numPr>
        <w:tabs>
          <w:tab w:val="left" w:pos="142"/>
          <w:tab w:val="left" w:pos="1418"/>
        </w:tabs>
        <w:suppressAutoHyphens w:val="0"/>
        <w:spacing w:after="120" w:line="276" w:lineRule="auto"/>
        <w:jc w:val="both"/>
      </w:pPr>
      <w:r w:rsidRPr="00265D3B">
        <w:t>Provizoriskā līguma summa, ko Pasūtītājs paredzējis objekta “PIKC “Nacionālā Mākslu vidusskola” ēku pārbūve Slokas ielā 52a</w:t>
      </w:r>
      <w:r w:rsidR="001257EE" w:rsidRPr="00265D3B">
        <w:t xml:space="preserve"> un 52b</w:t>
      </w:r>
      <w:r w:rsidRPr="00265D3B">
        <w:t>, Rīgā” būvprojekta  realizācijas būvniecībai (neskaitot projektēšanas, autoruzraudzības, būvuzraudzības izmaksas) – 2</w:t>
      </w:r>
      <w:r w:rsidR="00EE7683" w:rsidRPr="00265D3B">
        <w:t xml:space="preserve"> </w:t>
      </w:r>
      <w:r w:rsidR="009932D6" w:rsidRPr="00265D3B">
        <w:t>000</w:t>
      </w:r>
      <w:r w:rsidRPr="00265D3B">
        <w:t xml:space="preserve"> 000,- EUR (divi </w:t>
      </w:r>
      <w:r w:rsidR="009932D6" w:rsidRPr="00265D3B">
        <w:t>milj.</w:t>
      </w:r>
      <w:r w:rsidRPr="00265D3B">
        <w:t xml:space="preserve"> eiro) bez PVN.</w:t>
      </w:r>
    </w:p>
    <w:p w14:paraId="57A12060" w14:textId="2969CF54" w:rsidR="00A3715B" w:rsidRPr="00265D3B" w:rsidRDefault="00A3715B" w:rsidP="00A3715B">
      <w:pPr>
        <w:pStyle w:val="ListParagraph"/>
        <w:numPr>
          <w:ilvl w:val="1"/>
          <w:numId w:val="7"/>
        </w:numPr>
        <w:tabs>
          <w:tab w:val="left" w:pos="142"/>
          <w:tab w:val="left" w:pos="1418"/>
        </w:tabs>
        <w:suppressAutoHyphens w:val="0"/>
        <w:spacing w:after="120" w:line="276" w:lineRule="auto"/>
        <w:jc w:val="both"/>
      </w:pPr>
      <w:bookmarkStart w:id="1" w:name="_GoBack"/>
      <w:r w:rsidRPr="00265D3B">
        <w:t xml:space="preserve">Ja nepieciešams, veikt pārseguma konstrukciju nestspējas pārrēķinu, pārbaudīt skaņas izolācijas </w:t>
      </w:r>
      <w:r w:rsidR="003E7B2D" w:rsidRPr="00265D3B">
        <w:t xml:space="preserve">Nepieciešamības gadījumā paredzēt esošo pārsegumu pārbūvi. </w:t>
      </w:r>
      <w:r w:rsidRPr="00265D3B">
        <w:t xml:space="preserve">un ugunsdrošības prasību atbilstību būvnormatīviem. </w:t>
      </w:r>
    </w:p>
    <w:bookmarkEnd w:id="1"/>
    <w:p w14:paraId="172E79DA" w14:textId="77777777" w:rsidR="00A3715B" w:rsidRPr="00265D3B" w:rsidRDefault="00A3715B" w:rsidP="00A3715B">
      <w:pPr>
        <w:pStyle w:val="ListParagraph"/>
        <w:numPr>
          <w:ilvl w:val="1"/>
          <w:numId w:val="7"/>
        </w:numPr>
        <w:tabs>
          <w:tab w:val="left" w:pos="142"/>
          <w:tab w:val="left" w:pos="1418"/>
        </w:tabs>
        <w:suppressAutoHyphens w:val="0"/>
        <w:spacing w:after="120" w:line="276" w:lineRule="auto"/>
        <w:jc w:val="both"/>
      </w:pPr>
      <w:r w:rsidRPr="00265D3B">
        <w:t>Paredzēt apkures sistēmas pārbūvi atbilstoši projektētajam telpu plānojumam un būvnormatīviem.</w:t>
      </w:r>
    </w:p>
    <w:p w14:paraId="0ECBAF02" w14:textId="77777777" w:rsidR="00A3715B" w:rsidRPr="00265D3B" w:rsidRDefault="00A3715B" w:rsidP="00A3715B">
      <w:pPr>
        <w:pStyle w:val="ListParagraph"/>
        <w:numPr>
          <w:ilvl w:val="1"/>
          <w:numId w:val="7"/>
        </w:numPr>
        <w:tabs>
          <w:tab w:val="left" w:pos="142"/>
          <w:tab w:val="left" w:pos="1418"/>
        </w:tabs>
        <w:suppressAutoHyphens w:val="0"/>
        <w:spacing w:after="120" w:line="276" w:lineRule="auto"/>
        <w:jc w:val="both"/>
      </w:pPr>
      <w:r w:rsidRPr="00265D3B">
        <w:t>Paredzēt ūdensvada un kanalizācijas sistēmu pārbūvi atbilstoši projektētajam telpu plānojumam, būvnormatīviem. Paredzēt ūdeni taupošas iekārtas.</w:t>
      </w:r>
    </w:p>
    <w:p w14:paraId="5B894852" w14:textId="77777777" w:rsidR="00A3715B" w:rsidRPr="00265D3B" w:rsidRDefault="00A3715B" w:rsidP="00A3715B">
      <w:pPr>
        <w:pStyle w:val="ListParagraph"/>
        <w:numPr>
          <w:ilvl w:val="1"/>
          <w:numId w:val="7"/>
        </w:numPr>
        <w:tabs>
          <w:tab w:val="left" w:pos="142"/>
          <w:tab w:val="left" w:pos="1418"/>
        </w:tabs>
        <w:suppressAutoHyphens w:val="0"/>
        <w:spacing w:after="120" w:line="276" w:lineRule="auto"/>
        <w:jc w:val="both"/>
      </w:pPr>
      <w:r w:rsidRPr="00265D3B">
        <w:t>Paredzēt ventilācijas sistēmas pārbūvi atbilstoši projektētajam telpu plānojumam un būvnormatīviem, nepieciešamības gadījumā projektēt jaunas sistēmas.</w:t>
      </w:r>
    </w:p>
    <w:p w14:paraId="670BC1C0" w14:textId="167AD5A8" w:rsidR="004D0AFB" w:rsidRPr="00EB5A34" w:rsidRDefault="00A3715B" w:rsidP="004D0AFB">
      <w:pPr>
        <w:pStyle w:val="ListParagraph"/>
        <w:numPr>
          <w:ilvl w:val="1"/>
          <w:numId w:val="7"/>
        </w:numPr>
        <w:tabs>
          <w:tab w:val="left" w:pos="142"/>
          <w:tab w:val="left" w:pos="1418"/>
        </w:tabs>
        <w:suppressAutoHyphens w:val="0"/>
        <w:spacing w:after="120" w:line="276" w:lineRule="auto"/>
        <w:jc w:val="both"/>
      </w:pPr>
      <w:r w:rsidRPr="00A3715B">
        <w:t xml:space="preserve">Paredzēt elektroapgādes </w:t>
      </w:r>
      <w:r w:rsidRPr="00EB5A34">
        <w:t xml:space="preserve">tīklu izbūvi atbilstoši projektētajam telpu plānojumam un būvnormatīviem. </w:t>
      </w:r>
      <w:proofErr w:type="spellStart"/>
      <w:r w:rsidRPr="00EB5A34">
        <w:t>Elektroapgaismojumam</w:t>
      </w:r>
      <w:proofErr w:type="spellEnd"/>
      <w:r w:rsidRPr="00EB5A34">
        <w:t xml:space="preserve"> izmantot</w:t>
      </w:r>
      <w:r w:rsidR="00265D3B" w:rsidRPr="00EB5A34">
        <w:t xml:space="preserve"> elektroenerģiju taupošas</w:t>
      </w:r>
      <w:r w:rsidRPr="00EB5A34">
        <w:t xml:space="preserve"> spuldzes. </w:t>
      </w:r>
      <w:r w:rsidR="00265D3B" w:rsidRPr="00EB5A34">
        <w:t xml:space="preserve">Paredzēt nepieciešamo jaudu un </w:t>
      </w:r>
      <w:proofErr w:type="spellStart"/>
      <w:r w:rsidR="00265D3B" w:rsidRPr="00EB5A34">
        <w:t>pieslēgumus</w:t>
      </w:r>
      <w:proofErr w:type="spellEnd"/>
      <w:r w:rsidR="00265D3B" w:rsidRPr="00EB5A34">
        <w:t xml:space="preserve"> atbilstoši telpu programmām un izmantojamajam aprīkojumam, to saskaņojot ar </w:t>
      </w:r>
      <w:proofErr w:type="spellStart"/>
      <w:r w:rsidR="00265D3B" w:rsidRPr="00EB5A34">
        <w:t>Pasūtītaju</w:t>
      </w:r>
      <w:proofErr w:type="spellEnd"/>
      <w:r w:rsidR="00265D3B" w:rsidRPr="00EB5A34">
        <w:t>.</w:t>
      </w:r>
    </w:p>
    <w:p w14:paraId="2EC6C5B4" w14:textId="77777777" w:rsidR="004D0AFB" w:rsidRPr="00EB5A34" w:rsidRDefault="00A3715B" w:rsidP="004D0AFB">
      <w:pPr>
        <w:pStyle w:val="ListParagraph"/>
        <w:numPr>
          <w:ilvl w:val="1"/>
          <w:numId w:val="7"/>
        </w:numPr>
        <w:tabs>
          <w:tab w:val="left" w:pos="142"/>
          <w:tab w:val="left" w:pos="1418"/>
        </w:tabs>
        <w:suppressAutoHyphens w:val="0"/>
        <w:spacing w:after="120" w:line="276" w:lineRule="auto"/>
        <w:jc w:val="both"/>
      </w:pPr>
      <w:r w:rsidRPr="00EB5A34">
        <w:t>Paredzēt ugunsgrēka signalizācijas atklāšanas un izziņošanas sistēmas pārbūvi.</w:t>
      </w:r>
    </w:p>
    <w:p w14:paraId="5A29AC5F" w14:textId="55C1EB0E" w:rsidR="00265D3B" w:rsidRPr="00EB5A34" w:rsidRDefault="00265D3B" w:rsidP="004D0AFB">
      <w:pPr>
        <w:pStyle w:val="ListParagraph"/>
        <w:numPr>
          <w:ilvl w:val="1"/>
          <w:numId w:val="7"/>
        </w:numPr>
        <w:tabs>
          <w:tab w:val="left" w:pos="142"/>
          <w:tab w:val="left" w:pos="1418"/>
        </w:tabs>
        <w:suppressAutoHyphens w:val="0"/>
        <w:spacing w:after="120" w:line="276" w:lineRule="auto"/>
        <w:jc w:val="both"/>
      </w:pPr>
      <w:r w:rsidRPr="00EB5A34">
        <w:t xml:space="preserve">Interneta </w:t>
      </w:r>
      <w:proofErr w:type="spellStart"/>
      <w:r w:rsidR="00EB5A34" w:rsidRPr="00EB5A34">
        <w:t>pieslēgumu</w:t>
      </w:r>
      <w:proofErr w:type="spellEnd"/>
      <w:r w:rsidR="00EB5A34" w:rsidRPr="00EB5A34">
        <w:t xml:space="preserve"> paredzēt atbilstoši telpu programmām, kā arī paredzēt iespēju bezvada interneta </w:t>
      </w:r>
      <w:proofErr w:type="spellStart"/>
      <w:r w:rsidR="00EB5A34" w:rsidRPr="00EB5A34">
        <w:t>pieslēgumam</w:t>
      </w:r>
      <w:proofErr w:type="spellEnd"/>
      <w:r w:rsidR="00EB5A34" w:rsidRPr="00EB5A34">
        <w:t xml:space="preserve"> </w:t>
      </w:r>
    </w:p>
    <w:p w14:paraId="4B386CEE" w14:textId="49757A37" w:rsidR="004D0AFB" w:rsidRPr="00EB5A34" w:rsidRDefault="00EB5A34" w:rsidP="004D0AFB">
      <w:pPr>
        <w:pStyle w:val="ListParagraph"/>
        <w:numPr>
          <w:ilvl w:val="1"/>
          <w:numId w:val="7"/>
        </w:numPr>
        <w:tabs>
          <w:tab w:val="left" w:pos="142"/>
          <w:tab w:val="left" w:pos="1418"/>
        </w:tabs>
        <w:suppressAutoHyphens w:val="0"/>
        <w:spacing w:after="120" w:line="276" w:lineRule="auto"/>
        <w:jc w:val="both"/>
      </w:pPr>
      <w:r w:rsidRPr="00EB5A34">
        <w:t xml:space="preserve">Projektēšanas laikā ņemt vērā iespēju ēkas piemērot “viedās mājas” tehnoloģiju ieviešanai (t.sk. plānojot interneta </w:t>
      </w:r>
      <w:proofErr w:type="spellStart"/>
      <w:r w:rsidRPr="00EB5A34">
        <w:t>pieslēgumus</w:t>
      </w:r>
      <w:proofErr w:type="spellEnd"/>
      <w:r w:rsidRPr="00EB5A34">
        <w:t>). “Viedās mājas” tehnoloģijas ieviešanas risinājumus saskaņot ar Pasūtītāju projektēšanas laikā.</w:t>
      </w:r>
    </w:p>
    <w:p w14:paraId="48A59A04" w14:textId="77777777" w:rsidR="004D0AFB" w:rsidRPr="00EB5A34" w:rsidRDefault="00A3715B" w:rsidP="004D0AFB">
      <w:pPr>
        <w:pStyle w:val="ListParagraph"/>
        <w:numPr>
          <w:ilvl w:val="1"/>
          <w:numId w:val="7"/>
        </w:numPr>
        <w:tabs>
          <w:tab w:val="left" w:pos="142"/>
          <w:tab w:val="left" w:pos="1418"/>
        </w:tabs>
        <w:suppressAutoHyphens w:val="0"/>
        <w:spacing w:after="120" w:line="276" w:lineRule="auto"/>
        <w:jc w:val="both"/>
      </w:pPr>
      <w:r w:rsidRPr="00EB5A34">
        <w:t xml:space="preserve">Paredzēt apsardzes </w:t>
      </w:r>
      <w:r w:rsidR="004D0AFB" w:rsidRPr="00EB5A34">
        <w:t>un video novērošanas sistēmu.</w:t>
      </w:r>
    </w:p>
    <w:p w14:paraId="0D0B7AFF" w14:textId="5F189F3A" w:rsidR="004D0AFB" w:rsidRPr="00EB5A34" w:rsidRDefault="00A3715B" w:rsidP="004D0AFB">
      <w:pPr>
        <w:pStyle w:val="ListParagraph"/>
        <w:numPr>
          <w:ilvl w:val="1"/>
          <w:numId w:val="7"/>
        </w:numPr>
        <w:tabs>
          <w:tab w:val="left" w:pos="142"/>
          <w:tab w:val="left" w:pos="1418"/>
        </w:tabs>
        <w:suppressAutoHyphens w:val="0"/>
        <w:spacing w:after="120" w:line="276" w:lineRule="auto"/>
        <w:jc w:val="both"/>
      </w:pPr>
      <w:r w:rsidRPr="00EB5A34">
        <w:t>Veikt būvmateriālu dzīves cikla un materiālu</w:t>
      </w:r>
      <w:r w:rsidR="00EB1CA8" w:rsidRPr="00EB5A34">
        <w:t xml:space="preserve"> lietderības novērtējumu</w:t>
      </w:r>
      <w:r w:rsidR="004D0AFB" w:rsidRPr="00EB5A34">
        <w:t>.</w:t>
      </w:r>
    </w:p>
    <w:p w14:paraId="1633C5A2" w14:textId="77777777" w:rsidR="004D0AFB" w:rsidRPr="00EB5A34" w:rsidRDefault="00A3715B" w:rsidP="004D0AFB">
      <w:pPr>
        <w:pStyle w:val="ListParagraph"/>
        <w:numPr>
          <w:ilvl w:val="1"/>
          <w:numId w:val="7"/>
        </w:numPr>
        <w:tabs>
          <w:tab w:val="left" w:pos="142"/>
          <w:tab w:val="left" w:pos="1418"/>
        </w:tabs>
        <w:suppressAutoHyphens w:val="0"/>
        <w:spacing w:after="120" w:line="276" w:lineRule="auto"/>
        <w:jc w:val="both"/>
      </w:pPr>
      <w:r w:rsidRPr="00EB5A34">
        <w:t>Izstrādāt ugunsdzēsības pasākumu pārskatu.</w:t>
      </w:r>
    </w:p>
    <w:p w14:paraId="5572C4C8" w14:textId="57F36B17" w:rsidR="004D0AFB" w:rsidRPr="00EB5A34" w:rsidRDefault="00A3715B" w:rsidP="004D0AFB">
      <w:pPr>
        <w:pStyle w:val="ListParagraph"/>
        <w:numPr>
          <w:ilvl w:val="1"/>
          <w:numId w:val="7"/>
        </w:numPr>
        <w:tabs>
          <w:tab w:val="left" w:pos="142"/>
          <w:tab w:val="left" w:pos="1418"/>
        </w:tabs>
        <w:suppressAutoHyphens w:val="0"/>
        <w:spacing w:after="120" w:line="276" w:lineRule="auto"/>
        <w:jc w:val="both"/>
      </w:pPr>
      <w:r w:rsidRPr="00EB5A34">
        <w:t>Būvprojekts jāizstrādā, ievērojot Latvijas būvnorma</w:t>
      </w:r>
      <w:r w:rsidR="00EB5B83" w:rsidRPr="00EB5A34">
        <w:t>tīvu prasības vides pieejamībai</w:t>
      </w:r>
      <w:r w:rsidR="00EB5A34" w:rsidRPr="00EB5A34">
        <w:t>, ņemot vērā esošās rekomendācijas par vides pieejamību. Vides pieejamības risinājumus saskaņot ar Pasūtītāju projektēšanas laikā.</w:t>
      </w:r>
      <w:r w:rsidRPr="00EB5A34">
        <w:t xml:space="preserve"> </w:t>
      </w:r>
    </w:p>
    <w:p w14:paraId="5ECAC70D" w14:textId="77777777" w:rsidR="00EB5A34" w:rsidRDefault="00A3715B" w:rsidP="00EB5A34">
      <w:pPr>
        <w:pStyle w:val="ListParagraph"/>
        <w:numPr>
          <w:ilvl w:val="1"/>
          <w:numId w:val="7"/>
        </w:numPr>
        <w:tabs>
          <w:tab w:val="left" w:pos="142"/>
          <w:tab w:val="left" w:pos="1418"/>
        </w:tabs>
        <w:suppressAutoHyphens w:val="0"/>
        <w:spacing w:after="120" w:line="276" w:lineRule="auto"/>
        <w:jc w:val="both"/>
      </w:pPr>
      <w:r w:rsidRPr="00EB5A34">
        <w:t xml:space="preserve">Ja nepieciešams būvprojekta ietvaros izbūvēt jaunu </w:t>
      </w:r>
      <w:proofErr w:type="spellStart"/>
      <w:r w:rsidRPr="00EB5A34">
        <w:t>elektropieslēgumu</w:t>
      </w:r>
      <w:proofErr w:type="spellEnd"/>
      <w:r w:rsidRPr="00EB5A34">
        <w:t xml:space="preserve">, </w:t>
      </w:r>
      <w:proofErr w:type="spellStart"/>
      <w:r w:rsidRPr="00EB5A34">
        <w:t>pieslēguma</w:t>
      </w:r>
      <w:proofErr w:type="spellEnd"/>
      <w:r w:rsidRPr="00EB5A34">
        <w:t xml:space="preserve"> maksu atbilstoši AS “Sadales tīkls” aprēķinam iekļaut darbu apjomos un tāmē.</w:t>
      </w:r>
    </w:p>
    <w:p w14:paraId="7CBF2C23" w14:textId="77777777" w:rsidR="00EB5A34" w:rsidRDefault="00A3715B" w:rsidP="00EB5A34">
      <w:pPr>
        <w:pStyle w:val="ListParagraph"/>
        <w:numPr>
          <w:ilvl w:val="1"/>
          <w:numId w:val="7"/>
        </w:numPr>
        <w:tabs>
          <w:tab w:val="left" w:pos="142"/>
          <w:tab w:val="left" w:pos="1418"/>
        </w:tabs>
        <w:suppressAutoHyphens w:val="0"/>
        <w:spacing w:after="120" w:line="276" w:lineRule="auto"/>
        <w:jc w:val="both"/>
      </w:pPr>
      <w:r w:rsidRPr="00EB5A34">
        <w:t>Būvprojektā izmantotajiem materiāliem iespēju robežās, bet ne mazāk kā 5% (pieciem procentiem</w:t>
      </w:r>
      <w:r w:rsidRPr="00A3715B">
        <w:t xml:space="preserve">) jābūt ar pārstrādātu/otrreizējas </w:t>
      </w:r>
      <w:proofErr w:type="spellStart"/>
      <w:r w:rsidRPr="00A3715B">
        <w:t>izmantojamības</w:t>
      </w:r>
      <w:proofErr w:type="spellEnd"/>
      <w:r w:rsidRPr="00A3715B">
        <w:t xml:space="preserve"> izcelsmi. Ēkā izmantotajiem kokmateriāliem ir jābūt iegūtiem no likumīgiem avotiem, no ilgtspējīgi apsaimniekotiem mežiem, ko apliecina ar koksnes izsekojamības sertifikātiem. Iekštelpās pēc iespējas jāizmanto materiāli (tostarp līmes, krāsas), kas atbilst ekomarķējuma zīmju prasībām. Jāizvērtē materiālu izturība un garantijas laiks, materiālu un būves detaļu savienojumu mezglu izturība un ilgmūžība. Iekštelpu materiāliem jābūt viegli kopjamiem un izturīgiem. Jāpielieto veselībai droši iekšējās apdares materiāli. Jāizvērtē projektā paredzēto risinājumu savstarpējā s</w:t>
      </w:r>
      <w:r w:rsidR="00DF2393">
        <w:t>avietojamība un funkcionalitāte.</w:t>
      </w:r>
    </w:p>
    <w:p w14:paraId="35FD3663" w14:textId="77777777" w:rsidR="00EB5A34" w:rsidRDefault="00EB5A34" w:rsidP="00EB5A34">
      <w:pPr>
        <w:pStyle w:val="ListParagraph"/>
        <w:numPr>
          <w:ilvl w:val="1"/>
          <w:numId w:val="7"/>
        </w:numPr>
        <w:tabs>
          <w:tab w:val="left" w:pos="142"/>
          <w:tab w:val="left" w:pos="1418"/>
        </w:tabs>
        <w:suppressAutoHyphens w:val="0"/>
        <w:spacing w:after="120" w:line="276" w:lineRule="auto"/>
        <w:jc w:val="both"/>
      </w:pPr>
      <w:r>
        <w:t>Plānot s</w:t>
      </w:r>
      <w:r w:rsidR="00A3715B" w:rsidRPr="00A3715B">
        <w:t>adzīves atkritumu šķirošanas iespējas iekštelpās.</w:t>
      </w:r>
    </w:p>
    <w:p w14:paraId="2AAF807E" w14:textId="77777777" w:rsidR="00EB5A34" w:rsidRDefault="00A3715B" w:rsidP="00EB5A34">
      <w:pPr>
        <w:pStyle w:val="ListParagraph"/>
        <w:numPr>
          <w:ilvl w:val="1"/>
          <w:numId w:val="7"/>
        </w:numPr>
        <w:tabs>
          <w:tab w:val="left" w:pos="142"/>
          <w:tab w:val="left" w:pos="1418"/>
        </w:tabs>
        <w:suppressAutoHyphens w:val="0"/>
        <w:spacing w:after="120" w:line="276" w:lineRule="auto"/>
        <w:jc w:val="both"/>
      </w:pPr>
      <w:r w:rsidRPr="00A3715B">
        <w:t xml:space="preserve">Izstrādāt nepieciešamos mezglus, griezumus, specifikācijas un detalizācijas pakāpi, kas nodrošina rasējumu viennozīmīgu izpratni (gadījumā, ja būvuzņēmējam nepieciešami papildus rasējumi, Izpildītājs tos </w:t>
      </w:r>
      <w:r w:rsidR="00DF2393">
        <w:t>izsniedz bez papildus samaksas).</w:t>
      </w:r>
    </w:p>
    <w:p w14:paraId="7E8EE870" w14:textId="772A3E93" w:rsidR="00DF2393" w:rsidRPr="00516C5C" w:rsidRDefault="00A3715B" w:rsidP="00EB5A34">
      <w:pPr>
        <w:pStyle w:val="ListParagraph"/>
        <w:numPr>
          <w:ilvl w:val="1"/>
          <w:numId w:val="7"/>
        </w:numPr>
        <w:tabs>
          <w:tab w:val="left" w:pos="142"/>
          <w:tab w:val="left" w:pos="1418"/>
        </w:tabs>
        <w:suppressAutoHyphens w:val="0"/>
        <w:spacing w:after="120" w:line="276" w:lineRule="auto"/>
        <w:jc w:val="both"/>
      </w:pPr>
      <w:r w:rsidRPr="00A3715B">
        <w:t xml:space="preserve">Izstrādāt būvdarbu optimālos izpildes kalendāros </w:t>
      </w:r>
      <w:r w:rsidR="00DF2393">
        <w:t xml:space="preserve">grafikus katrai </w:t>
      </w:r>
      <w:r w:rsidR="00DF2393" w:rsidRPr="00516C5C">
        <w:t>būvdarbu kārtai.</w:t>
      </w:r>
    </w:p>
    <w:p w14:paraId="716E1E2E" w14:textId="57B65DB9" w:rsidR="00DF2393" w:rsidRPr="00516C5C" w:rsidRDefault="004D0AFB" w:rsidP="00DF2393">
      <w:pPr>
        <w:pStyle w:val="ListParagraph"/>
        <w:numPr>
          <w:ilvl w:val="1"/>
          <w:numId w:val="7"/>
        </w:numPr>
        <w:tabs>
          <w:tab w:val="left" w:pos="142"/>
          <w:tab w:val="left" w:pos="1418"/>
        </w:tabs>
        <w:suppressAutoHyphens w:val="0"/>
        <w:spacing w:after="120" w:line="276" w:lineRule="auto"/>
        <w:jc w:val="both"/>
      </w:pPr>
      <w:r w:rsidRPr="00516C5C">
        <w:t xml:space="preserve">Paredzēt </w:t>
      </w:r>
      <w:r w:rsidR="004E2C28" w:rsidRPr="00516C5C">
        <w:t>iespēj</w:t>
      </w:r>
      <w:r w:rsidR="006A2C14" w:rsidRPr="00516C5C">
        <w:t>u abas ēkas sasaistīt ar pāreju.</w:t>
      </w:r>
    </w:p>
    <w:p w14:paraId="01B17E49" w14:textId="77777777" w:rsidR="00DF2393" w:rsidRPr="00516C5C" w:rsidRDefault="004E2C28" w:rsidP="00DF2393">
      <w:pPr>
        <w:pStyle w:val="ListParagraph"/>
        <w:numPr>
          <w:ilvl w:val="1"/>
          <w:numId w:val="7"/>
        </w:numPr>
        <w:tabs>
          <w:tab w:val="left" w:pos="142"/>
          <w:tab w:val="left" w:pos="1418"/>
        </w:tabs>
        <w:suppressAutoHyphens w:val="0"/>
        <w:spacing w:after="120" w:line="276" w:lineRule="auto"/>
        <w:jc w:val="both"/>
      </w:pPr>
      <w:r w:rsidRPr="00516C5C">
        <w:t>Izstrādāt racionālu un</w:t>
      </w:r>
      <w:r w:rsidR="00DF2393" w:rsidRPr="00516C5C">
        <w:t xml:space="preserve"> loģisku evakuācijas stratēģiju.</w:t>
      </w:r>
    </w:p>
    <w:p w14:paraId="601F5050" w14:textId="77777777" w:rsidR="00DF2393" w:rsidRPr="00516C5C" w:rsidRDefault="004D0AFB" w:rsidP="00DF2393">
      <w:pPr>
        <w:pStyle w:val="ListParagraph"/>
        <w:numPr>
          <w:ilvl w:val="1"/>
          <w:numId w:val="7"/>
        </w:numPr>
        <w:tabs>
          <w:tab w:val="left" w:pos="142"/>
          <w:tab w:val="left" w:pos="1418"/>
        </w:tabs>
        <w:suppressAutoHyphens w:val="0"/>
        <w:spacing w:after="120" w:line="276" w:lineRule="auto"/>
        <w:jc w:val="both"/>
      </w:pPr>
      <w:r w:rsidRPr="00516C5C">
        <w:t>Paredzēt</w:t>
      </w:r>
      <w:r w:rsidR="004E2C28" w:rsidRPr="00516C5C">
        <w:t xml:space="preserve"> loģisku lifta izvietojumu </w:t>
      </w:r>
      <w:r w:rsidRPr="00516C5C">
        <w:t>52a ēkā.</w:t>
      </w:r>
    </w:p>
    <w:p w14:paraId="65372612" w14:textId="47BFB33B" w:rsidR="004E2C28" w:rsidRPr="00516C5C" w:rsidRDefault="004E2C28" w:rsidP="00DF2393">
      <w:pPr>
        <w:pStyle w:val="ListParagraph"/>
        <w:numPr>
          <w:ilvl w:val="1"/>
          <w:numId w:val="7"/>
        </w:numPr>
        <w:tabs>
          <w:tab w:val="left" w:pos="142"/>
          <w:tab w:val="left" w:pos="1418"/>
        </w:tabs>
        <w:suppressAutoHyphens w:val="0"/>
        <w:spacing w:after="120" w:line="276" w:lineRule="auto"/>
        <w:jc w:val="both"/>
      </w:pPr>
      <w:r w:rsidRPr="00516C5C">
        <w:t>Izstrādāt detalizētus fasāžu renovācijas risinājumus</w:t>
      </w:r>
    </w:p>
    <w:p w14:paraId="204BBE58" w14:textId="7A923FE1" w:rsidR="006A2C14" w:rsidRPr="00516C5C" w:rsidRDefault="00516C5C" w:rsidP="00DF2393">
      <w:pPr>
        <w:pStyle w:val="ListParagraph"/>
        <w:numPr>
          <w:ilvl w:val="1"/>
          <w:numId w:val="7"/>
        </w:numPr>
        <w:tabs>
          <w:tab w:val="left" w:pos="142"/>
          <w:tab w:val="left" w:pos="1418"/>
        </w:tabs>
        <w:suppressAutoHyphens w:val="0"/>
        <w:spacing w:after="120" w:line="276" w:lineRule="auto"/>
        <w:jc w:val="both"/>
      </w:pPr>
      <w:r w:rsidRPr="00516C5C">
        <w:lastRenderedPageBreak/>
        <w:t>Piedāvāt teritorijas labiekārtošanas risinājumus.</w:t>
      </w:r>
    </w:p>
    <w:p w14:paraId="6A569D55" w14:textId="0D68A0C0" w:rsidR="004E2C28" w:rsidRPr="00DF2393" w:rsidRDefault="00DF2393" w:rsidP="00DF2393">
      <w:pPr>
        <w:suppressAutoHyphens w:val="0"/>
        <w:contextualSpacing/>
        <w:jc w:val="both"/>
        <w:rPr>
          <w:u w:val="single"/>
        </w:rPr>
      </w:pPr>
      <w:r w:rsidRPr="00DF2393">
        <w:rPr>
          <w:u w:val="single"/>
        </w:rPr>
        <w:t>7.</w:t>
      </w:r>
      <w:r w:rsidR="004E2C28" w:rsidRPr="00DF2393">
        <w:rPr>
          <w:u w:val="single"/>
        </w:rPr>
        <w:t xml:space="preserve">Prasības būvprojekta sastāvam un izstrādei. </w:t>
      </w:r>
    </w:p>
    <w:p w14:paraId="467ED673" w14:textId="77777777" w:rsidR="00DF2393" w:rsidRDefault="00DF2393" w:rsidP="00DF2393">
      <w:pPr>
        <w:suppressAutoHyphens w:val="0"/>
        <w:contextualSpacing/>
        <w:jc w:val="both"/>
      </w:pPr>
    </w:p>
    <w:p w14:paraId="6FE55272" w14:textId="77777777" w:rsidR="00DF2393" w:rsidRDefault="00DF2393" w:rsidP="00DF2393">
      <w:pPr>
        <w:suppressAutoHyphens w:val="0"/>
        <w:contextualSpacing/>
        <w:jc w:val="both"/>
      </w:pPr>
      <w:r>
        <w:t>7.1. Projektēšanas darbi izpildāmi atbilstoši līgumam, spēkā esošajiem Latvijas Valsts Standartiem, Latvijas būvnormatīviem, citiem reglamentējošiem normatīvajiem aktiem un instrukcijām.</w:t>
      </w:r>
    </w:p>
    <w:p w14:paraId="09F805CE" w14:textId="77777777" w:rsidR="00DF2393" w:rsidRDefault="00DF2393" w:rsidP="00DF2393">
      <w:pPr>
        <w:suppressAutoHyphens w:val="0"/>
        <w:contextualSpacing/>
        <w:jc w:val="both"/>
      </w:pPr>
      <w:r>
        <w:t xml:space="preserve">7.2. </w:t>
      </w:r>
      <w:proofErr w:type="spellStart"/>
      <w:r>
        <w:t>Būvizmaksu</w:t>
      </w:r>
      <w:proofErr w:type="spellEnd"/>
      <w:r>
        <w:t xml:space="preserve"> tāmei jābūt izstrādātai atbilstoši Ministru kabineta 2015.gada 30. jūnija noteikumiem Nr.330 „Noteikumi par Latvijas būvnormatīvu LBN 501 – 15 ”</w:t>
      </w:r>
      <w:proofErr w:type="spellStart"/>
      <w:r>
        <w:t>Būvizmaksu</w:t>
      </w:r>
      <w:proofErr w:type="spellEnd"/>
      <w:r>
        <w:t xml:space="preserve"> noteikšanas kārtība”.</w:t>
      </w:r>
    </w:p>
    <w:p w14:paraId="3764DE3E" w14:textId="77777777" w:rsidR="00DF2393" w:rsidRDefault="00DF2393" w:rsidP="00DF2393">
      <w:pPr>
        <w:suppressAutoHyphens w:val="0"/>
        <w:contextualSpacing/>
        <w:jc w:val="both"/>
      </w:pPr>
      <w:r>
        <w:t>7.3. Pasūtītājam nododami:</w:t>
      </w:r>
    </w:p>
    <w:p w14:paraId="6F77013E" w14:textId="77777777" w:rsidR="00DF2393" w:rsidRDefault="00DF2393" w:rsidP="00DF2393">
      <w:pPr>
        <w:suppressAutoHyphens w:val="0"/>
        <w:contextualSpacing/>
        <w:jc w:val="both"/>
      </w:pPr>
      <w:r>
        <w:t xml:space="preserve">7.3.1. saskaņoti tehniskā būvprojekta, izdrukāti komplekti – 7 (septiņos) eksemplāros, no kuriem 1 (viens) ar oriģināliem skaņojumiem, 6 (sešas) apliecinātas kopijas, (lapas sanumurētas, </w:t>
      </w:r>
      <w:proofErr w:type="spellStart"/>
      <w:r>
        <w:t>cauršūtas</w:t>
      </w:r>
      <w:proofErr w:type="spellEnd"/>
      <w:r>
        <w:t xml:space="preserve"> ar diviem caurumiem, aizmugurē uz šuvuma vietas uzlīme apzīmogota, norādot lapu skaitu un Izpildītāja apliecinājums, ka kopija atbilst oriģinālam;</w:t>
      </w:r>
    </w:p>
    <w:p w14:paraId="5022AA8C" w14:textId="77777777" w:rsidR="00DF2393" w:rsidRDefault="00DF2393" w:rsidP="00DF2393">
      <w:pPr>
        <w:suppressAutoHyphens w:val="0"/>
        <w:contextualSpacing/>
        <w:jc w:val="both"/>
      </w:pPr>
      <w:r>
        <w:t xml:space="preserve">7.3.2. </w:t>
      </w:r>
      <w:proofErr w:type="spellStart"/>
      <w:r>
        <w:t>būvizmaksu</w:t>
      </w:r>
      <w:proofErr w:type="spellEnd"/>
      <w:r>
        <w:t xml:space="preserve"> tāmes – 3 (trīs) eksemplāros (lapas sanumurētas, </w:t>
      </w:r>
      <w:proofErr w:type="spellStart"/>
      <w:r>
        <w:t>cauršūtas</w:t>
      </w:r>
      <w:proofErr w:type="spellEnd"/>
      <w:r>
        <w:t xml:space="preserve"> ar diviem caurumiem, aizmugurē uz šuvuma vietas uzlīme apzīmogota, norādot lapu skaitu);</w:t>
      </w:r>
    </w:p>
    <w:p w14:paraId="338B8450" w14:textId="1200B4FB" w:rsidR="00DF2393" w:rsidRDefault="00DF2393" w:rsidP="00DF2393">
      <w:pPr>
        <w:suppressAutoHyphens w:val="0"/>
        <w:contextualSpacing/>
        <w:jc w:val="both"/>
      </w:pPr>
      <w:r>
        <w:t xml:space="preserve">7.3.3. elektroniskā formā pilna būvprojekta dokumentācija – 2(divos) eksemplāros, kur rasējumi AUTOCAD formātā un 2(divos) eksemplāros PDF formātā, tāmes </w:t>
      </w:r>
      <w:proofErr w:type="spellStart"/>
      <w:r>
        <w:t>xls</w:t>
      </w:r>
      <w:proofErr w:type="spellEnd"/>
      <w:r>
        <w:t xml:space="preserve"> formātā, u.c.; dokumentācijai jābūt pilnīgi identiskai ar dokumentāciju papīra formātā, t.i., dokumentācijai jābūt sadalītai pa sējumiem, kuros ieskanēti visi tehniskie noteikumi, sertifikāti, pielikumi un tml.</w:t>
      </w:r>
    </w:p>
    <w:p w14:paraId="387B3113" w14:textId="77777777" w:rsidR="004E2C28" w:rsidRDefault="004E2C28" w:rsidP="004E2C28">
      <w:pPr>
        <w:suppressAutoHyphens w:val="0"/>
        <w:contextualSpacing/>
        <w:jc w:val="both"/>
        <w:rPr>
          <w:color w:val="000000"/>
        </w:rPr>
      </w:pPr>
    </w:p>
    <w:p w14:paraId="5ABAAA84" w14:textId="3408FF7F" w:rsidR="004E2C28" w:rsidRDefault="004E2C28" w:rsidP="00DF2393">
      <w:pPr>
        <w:pStyle w:val="ListParagraph"/>
        <w:numPr>
          <w:ilvl w:val="0"/>
          <w:numId w:val="11"/>
        </w:numPr>
        <w:suppressAutoHyphens w:val="0"/>
        <w:jc w:val="both"/>
        <w:rPr>
          <w:u w:val="single"/>
        </w:rPr>
      </w:pPr>
      <w:r w:rsidRPr="00DF2393">
        <w:rPr>
          <w:u w:val="single"/>
        </w:rPr>
        <w:t>Būvprojekta realizācijas autoruzraudzība</w:t>
      </w:r>
    </w:p>
    <w:p w14:paraId="583E6FB2" w14:textId="77777777" w:rsidR="00DF2393" w:rsidRPr="00DF2393" w:rsidRDefault="00DF2393" w:rsidP="00DF2393">
      <w:pPr>
        <w:pStyle w:val="ListParagraph"/>
        <w:suppressAutoHyphens w:val="0"/>
        <w:jc w:val="both"/>
        <w:rPr>
          <w:u w:val="single"/>
        </w:rPr>
      </w:pPr>
    </w:p>
    <w:p w14:paraId="38A1A65A" w14:textId="77777777" w:rsidR="00DF2393" w:rsidRDefault="004E2C28" w:rsidP="00DF2393">
      <w:pPr>
        <w:pStyle w:val="ListParagraph"/>
        <w:numPr>
          <w:ilvl w:val="1"/>
          <w:numId w:val="11"/>
        </w:numPr>
        <w:tabs>
          <w:tab w:val="left" w:pos="540"/>
        </w:tabs>
        <w:suppressAutoHyphens w:val="0"/>
        <w:spacing w:after="200" w:line="276" w:lineRule="auto"/>
        <w:jc w:val="both"/>
        <w:rPr>
          <w:color w:val="000000"/>
        </w:rPr>
      </w:pPr>
      <w:r w:rsidRPr="00DF2393">
        <w:rPr>
          <w:color w:val="000000"/>
        </w:rPr>
        <w:t xml:space="preserve">Autoruzraudzība veicama saskaņā ar būvniecību reglamentējošiem normatīvajiem aktiem un noteikumiem, kontrolējot arī kvalitātes standartu, nosacījumu izpildi un </w:t>
      </w:r>
      <w:proofErr w:type="spellStart"/>
      <w:r w:rsidRPr="00DF2393">
        <w:rPr>
          <w:color w:val="000000"/>
        </w:rPr>
        <w:t>apsekojuma</w:t>
      </w:r>
      <w:proofErr w:type="spellEnd"/>
      <w:r w:rsidRPr="00DF2393">
        <w:rPr>
          <w:color w:val="000000"/>
        </w:rPr>
        <w:t xml:space="preserve"> rezultātus ierakstot autoruzraudzības žurnālā.</w:t>
      </w:r>
    </w:p>
    <w:p w14:paraId="61C00039" w14:textId="77777777" w:rsidR="00DF2393" w:rsidRDefault="004E2C28" w:rsidP="00DF2393">
      <w:pPr>
        <w:pStyle w:val="ListParagraph"/>
        <w:numPr>
          <w:ilvl w:val="1"/>
          <w:numId w:val="11"/>
        </w:numPr>
        <w:tabs>
          <w:tab w:val="left" w:pos="540"/>
        </w:tabs>
        <w:suppressAutoHyphens w:val="0"/>
        <w:spacing w:after="200" w:line="276" w:lineRule="auto"/>
        <w:jc w:val="both"/>
        <w:rPr>
          <w:color w:val="000000"/>
        </w:rPr>
      </w:pPr>
      <w:r w:rsidRPr="00DF2393">
        <w:rPr>
          <w:color w:val="000000"/>
        </w:rPr>
        <w:t>Autoruzraudzības laikā autoruzraudzības kārtībā Būvprojekta autors bez papildus samaksas novērš konstatētās projekta dokumentācijas nepilnības un kļūdas un izstrādā nepieciešamos papildus rasējumus. Būvdarbu izmaksu sadārdzinājumus, ja tādi radušies projekta nepilnību gadījumā, finansē Būvprojekta autors.</w:t>
      </w:r>
    </w:p>
    <w:p w14:paraId="2656A9B4" w14:textId="77777777" w:rsidR="00DF2393" w:rsidRDefault="004E2C28" w:rsidP="00DF2393">
      <w:pPr>
        <w:pStyle w:val="ListParagraph"/>
        <w:numPr>
          <w:ilvl w:val="1"/>
          <w:numId w:val="11"/>
        </w:numPr>
        <w:tabs>
          <w:tab w:val="left" w:pos="540"/>
        </w:tabs>
        <w:suppressAutoHyphens w:val="0"/>
        <w:spacing w:after="200" w:line="276" w:lineRule="auto"/>
        <w:jc w:val="both"/>
        <w:rPr>
          <w:color w:val="000000"/>
        </w:rPr>
      </w:pPr>
      <w:r w:rsidRPr="00DF2393">
        <w:rPr>
          <w:color w:val="000000"/>
        </w:rPr>
        <w:t>Autoruzraudzības izmaksās jāparedz visi nepieciešamie līdzekļi, lai visu būvniecības laiku, varētu nodrošināt autoruzraudzības grupas darbu būvobjektā.</w:t>
      </w:r>
    </w:p>
    <w:p w14:paraId="03961D4A" w14:textId="77777777" w:rsidR="00DF2393" w:rsidRPr="00DF2393" w:rsidRDefault="004E2C28" w:rsidP="00DF2393">
      <w:pPr>
        <w:pStyle w:val="ListParagraph"/>
        <w:numPr>
          <w:ilvl w:val="1"/>
          <w:numId w:val="11"/>
        </w:numPr>
        <w:tabs>
          <w:tab w:val="left" w:pos="540"/>
        </w:tabs>
        <w:suppressAutoHyphens w:val="0"/>
        <w:spacing w:after="200" w:line="276" w:lineRule="auto"/>
        <w:jc w:val="both"/>
        <w:rPr>
          <w:color w:val="000000"/>
        </w:rPr>
      </w:pPr>
      <w:r w:rsidRPr="00962426">
        <w:t xml:space="preserve">Autoruzraudzības laikā autoruzraudzības kārtībā pirms objekta nodošanas ekspluatācijā veicama ēkas energoefektivitātes pārbaude, tajā skaitā ēkas hermētiskuma pārbaude, ēkas </w:t>
      </w:r>
      <w:proofErr w:type="spellStart"/>
      <w:r w:rsidRPr="00962426">
        <w:t>termogrāfiskā</w:t>
      </w:r>
      <w:proofErr w:type="spellEnd"/>
      <w:r w:rsidRPr="00962426">
        <w:t xml:space="preserve"> apsekošana ar atskaites sagatavošan</w:t>
      </w:r>
      <w:r>
        <w:t>u</w:t>
      </w:r>
      <w:r w:rsidRPr="00962426">
        <w:t>.</w:t>
      </w:r>
    </w:p>
    <w:p w14:paraId="69B0D239" w14:textId="5B4F12EE" w:rsidR="004E2C28" w:rsidRPr="00DF2393" w:rsidRDefault="004E2C28" w:rsidP="00DF2393">
      <w:pPr>
        <w:pStyle w:val="ListParagraph"/>
        <w:numPr>
          <w:ilvl w:val="1"/>
          <w:numId w:val="11"/>
        </w:numPr>
        <w:tabs>
          <w:tab w:val="left" w:pos="540"/>
        </w:tabs>
        <w:suppressAutoHyphens w:val="0"/>
        <w:spacing w:after="200" w:line="276" w:lineRule="auto"/>
        <w:jc w:val="both"/>
        <w:rPr>
          <w:color w:val="000000"/>
        </w:rPr>
      </w:pPr>
      <w:r w:rsidRPr="00962426">
        <w:t>Autoruzraudzības cenu Projektētājs norāda savā Finanšu piedāvājumā un tā ir konstants,</w:t>
      </w:r>
      <w:r w:rsidRPr="00116DAF">
        <w:t xml:space="preserve"> nemainīgs lielums visa būvniecības procesa laikā. Autoruzraudzības cena netiek papildus precizēta pēc objekta būvniecības līguma noslēgšanas un paredzamo </w:t>
      </w:r>
      <w:proofErr w:type="spellStart"/>
      <w:r w:rsidRPr="00116DAF">
        <w:t>būvizmaksu</w:t>
      </w:r>
      <w:proofErr w:type="spellEnd"/>
      <w:r w:rsidRPr="00116DAF">
        <w:t xml:space="preserve"> precizēšanas.</w:t>
      </w:r>
    </w:p>
    <w:p w14:paraId="3F7DCE8A" w14:textId="77777777" w:rsidR="004E2C28" w:rsidRPr="00C30C09" w:rsidRDefault="004E2C28" w:rsidP="004E2C28">
      <w:pPr>
        <w:tabs>
          <w:tab w:val="left" w:pos="851"/>
          <w:tab w:val="left" w:pos="993"/>
        </w:tabs>
        <w:ind w:left="284"/>
        <w:contextualSpacing/>
        <w:jc w:val="both"/>
        <w:rPr>
          <w:color w:val="000000"/>
          <w:u w:val="single"/>
        </w:rPr>
      </w:pPr>
    </w:p>
    <w:p w14:paraId="58696B4F" w14:textId="5C3216A9" w:rsidR="004E2C28" w:rsidRPr="00C30C09" w:rsidRDefault="00C30C09" w:rsidP="00C30C09">
      <w:pPr>
        <w:pStyle w:val="ListParagraph"/>
        <w:numPr>
          <w:ilvl w:val="0"/>
          <w:numId w:val="11"/>
        </w:numPr>
        <w:suppressAutoHyphens w:val="0"/>
        <w:jc w:val="both"/>
        <w:rPr>
          <w:u w:val="single"/>
        </w:rPr>
      </w:pPr>
      <w:r>
        <w:rPr>
          <w:u w:val="single"/>
        </w:rPr>
        <w:t>Īpašas prasības</w:t>
      </w:r>
    </w:p>
    <w:p w14:paraId="5F46941B" w14:textId="77777777" w:rsidR="004E2C28" w:rsidRPr="00116DAF" w:rsidRDefault="004E2C28" w:rsidP="00C30C09">
      <w:pPr>
        <w:numPr>
          <w:ilvl w:val="1"/>
          <w:numId w:val="11"/>
        </w:numPr>
        <w:tabs>
          <w:tab w:val="left" w:pos="426"/>
          <w:tab w:val="left" w:pos="540"/>
        </w:tabs>
        <w:suppressAutoHyphens w:val="0"/>
        <w:ind w:left="426" w:hanging="426"/>
        <w:contextualSpacing/>
        <w:jc w:val="both"/>
        <w:rPr>
          <w:color w:val="000000"/>
        </w:rPr>
      </w:pPr>
      <w:r w:rsidRPr="00116DAF">
        <w:rPr>
          <w:color w:val="000000"/>
        </w:rPr>
        <w:t>Atbildīgais būvprojekta vadītājs atbild par projektēšanas darbu koordinēšanu starp atsevišķām projekta daļām un to savstarpējo saskaņošanu, kā arī par projekta atbilstību Latvijas būvnormatīvu, Tehnisko noteikumu un uzdevumu prasībām.</w:t>
      </w:r>
    </w:p>
    <w:p w14:paraId="31ACCAEB" w14:textId="77777777" w:rsidR="004E2C28" w:rsidRPr="0075701C" w:rsidRDefault="004E2C28" w:rsidP="00C30C09">
      <w:pPr>
        <w:numPr>
          <w:ilvl w:val="1"/>
          <w:numId w:val="11"/>
        </w:numPr>
        <w:tabs>
          <w:tab w:val="left" w:pos="426"/>
          <w:tab w:val="left" w:pos="540"/>
        </w:tabs>
        <w:suppressAutoHyphens w:val="0"/>
        <w:spacing w:after="200" w:line="276" w:lineRule="auto"/>
        <w:ind w:left="426" w:hanging="426"/>
        <w:contextualSpacing/>
        <w:jc w:val="both"/>
      </w:pPr>
      <w:r w:rsidRPr="00116DAF">
        <w:rPr>
          <w:color w:val="000000"/>
        </w:rPr>
        <w:t xml:space="preserve">Katras būvprojekta daļas vai sadaļas </w:t>
      </w:r>
      <w:r w:rsidRPr="0075701C">
        <w:t>sertificēts vadītājs atbild par konkrēto projekta daļu vai sadaļu, kuru tas projektējis, un par tās saskaņošanu attiecīgajās kontroles un uzraudzības institūcijās.</w:t>
      </w:r>
    </w:p>
    <w:p w14:paraId="4CF15D8E" w14:textId="77777777" w:rsidR="004E2C28" w:rsidRPr="0075701C" w:rsidRDefault="004E2C28" w:rsidP="00C30C09">
      <w:pPr>
        <w:numPr>
          <w:ilvl w:val="1"/>
          <w:numId w:val="11"/>
        </w:numPr>
        <w:tabs>
          <w:tab w:val="left" w:pos="426"/>
          <w:tab w:val="left" w:pos="540"/>
        </w:tabs>
        <w:suppressAutoHyphens w:val="0"/>
        <w:spacing w:after="200" w:line="276" w:lineRule="auto"/>
        <w:ind w:left="426" w:hanging="426"/>
        <w:contextualSpacing/>
        <w:jc w:val="both"/>
      </w:pPr>
      <w:r w:rsidRPr="0075701C">
        <w:t>Projekta izstrādes laikā projekta autoram jāsagatavo un jāpiedāvā alternatīvu salīdzinājums turpmākai ēkas energoefektīvai, ilgtspējīgai attīstībai un ekspluatēšanai. Priekšlikumu salīdzināšana un izvērtēšana jāveic pirms tehniskā projekta izstrādes.</w:t>
      </w:r>
    </w:p>
    <w:p w14:paraId="629EF5AA" w14:textId="77777777" w:rsidR="004E2C28" w:rsidRPr="00116DAF" w:rsidRDefault="004E2C28" w:rsidP="00C30C09">
      <w:pPr>
        <w:numPr>
          <w:ilvl w:val="1"/>
          <w:numId w:val="11"/>
        </w:numPr>
        <w:tabs>
          <w:tab w:val="left" w:pos="426"/>
          <w:tab w:val="left" w:pos="540"/>
        </w:tabs>
        <w:suppressAutoHyphens w:val="0"/>
        <w:spacing w:after="200" w:line="276" w:lineRule="auto"/>
        <w:ind w:left="426" w:hanging="426"/>
        <w:contextualSpacing/>
        <w:jc w:val="both"/>
        <w:rPr>
          <w:color w:val="000000"/>
        </w:rPr>
      </w:pPr>
      <w:r w:rsidRPr="00116DAF">
        <w:t xml:space="preserve">Būvprojekta sastāvā jāietver </w:t>
      </w:r>
      <w:r w:rsidRPr="00116DAF">
        <w:rPr>
          <w:color w:val="000000"/>
        </w:rPr>
        <w:t>visi</w:t>
      </w:r>
      <w:r w:rsidRPr="00116DAF">
        <w:rPr>
          <w:color w:val="FF0000"/>
        </w:rPr>
        <w:t xml:space="preserve"> </w:t>
      </w:r>
      <w:r w:rsidRPr="00116DAF">
        <w:t xml:space="preserve">detalizētie rasējumi, kas nepieciešami būvobjekta atsevišķo daļu un elementu īstenošanai, kā arī kas nodrošinās precīzas </w:t>
      </w:r>
      <w:proofErr w:type="spellStart"/>
      <w:r w:rsidRPr="00116DAF">
        <w:t>būvizmaksu</w:t>
      </w:r>
      <w:proofErr w:type="spellEnd"/>
      <w:r w:rsidRPr="00116DAF">
        <w:t xml:space="preserve"> tāmes sastādīšanu un ēkas būvniecību.</w:t>
      </w:r>
    </w:p>
    <w:p w14:paraId="074355E0" w14:textId="77777777" w:rsidR="004E2C28" w:rsidRPr="00116DAF" w:rsidRDefault="004E2C28" w:rsidP="00C30C09">
      <w:pPr>
        <w:numPr>
          <w:ilvl w:val="1"/>
          <w:numId w:val="11"/>
        </w:numPr>
        <w:tabs>
          <w:tab w:val="left" w:pos="426"/>
          <w:tab w:val="left" w:pos="540"/>
        </w:tabs>
        <w:suppressAutoHyphens w:val="0"/>
        <w:spacing w:after="200" w:line="276" w:lineRule="auto"/>
        <w:ind w:left="426" w:hanging="426"/>
        <w:contextualSpacing/>
        <w:jc w:val="both"/>
        <w:rPr>
          <w:color w:val="000000"/>
        </w:rPr>
      </w:pPr>
      <w:r w:rsidRPr="00116DAF">
        <w:rPr>
          <w:color w:val="000000"/>
        </w:rPr>
        <w:t>Būvprojekta darbu apjomiem ir jābūt skaidriem un nepārprotamiem, lai būvuzņēmējs bez papildus sagatavošanās un neattaisnojama riska varētu aprēķināt būvdarbu izmaksas.</w:t>
      </w:r>
    </w:p>
    <w:p w14:paraId="3D42210E" w14:textId="77777777" w:rsidR="004E2C28" w:rsidRPr="0075701C" w:rsidRDefault="004E2C28" w:rsidP="00C30C09">
      <w:pPr>
        <w:numPr>
          <w:ilvl w:val="1"/>
          <w:numId w:val="11"/>
        </w:numPr>
        <w:tabs>
          <w:tab w:val="left" w:pos="426"/>
          <w:tab w:val="left" w:pos="540"/>
        </w:tabs>
        <w:suppressAutoHyphens w:val="0"/>
        <w:spacing w:after="200" w:line="276" w:lineRule="auto"/>
        <w:ind w:left="426" w:hanging="426"/>
        <w:contextualSpacing/>
        <w:jc w:val="both"/>
      </w:pPr>
      <w:r w:rsidRPr="0075701C">
        <w:t>Risinājumos jāpiedāvā mūsdienīgus materiālus un iekārtas, lai varētu lietot progresīvas un racionālas būvniecības metodes, kas samazinātu ēku būvniecības laiku, būvniecības izmaksas, ēku ekspluatācijas izdevumus, kā arī paaugstinātu ēku kalpošanas laiku.</w:t>
      </w:r>
    </w:p>
    <w:p w14:paraId="32C1BE09" w14:textId="77777777" w:rsidR="004E2C28" w:rsidRPr="00116DAF" w:rsidRDefault="004E2C28" w:rsidP="00C30C09">
      <w:pPr>
        <w:numPr>
          <w:ilvl w:val="1"/>
          <w:numId w:val="11"/>
        </w:numPr>
        <w:tabs>
          <w:tab w:val="left" w:pos="426"/>
          <w:tab w:val="left" w:pos="540"/>
        </w:tabs>
        <w:suppressAutoHyphens w:val="0"/>
        <w:spacing w:after="200" w:line="276" w:lineRule="auto"/>
        <w:ind w:left="426" w:hanging="426"/>
        <w:contextualSpacing/>
        <w:jc w:val="both"/>
      </w:pPr>
      <w:r w:rsidRPr="00116DAF">
        <w:lastRenderedPageBreak/>
        <w:t>Apdares materiālu un iekārtu kvalitātes standartiem jāatbilst ēku nozīmīgumam un telpu funkcionālajam pielietojumam, kā arī ērtai, efektīvai un drošai ekspluatācijai.</w:t>
      </w:r>
    </w:p>
    <w:p w14:paraId="309A140F" w14:textId="77777777" w:rsidR="004E2C28" w:rsidRPr="00116DAF" w:rsidRDefault="004E2C28" w:rsidP="00C30C09">
      <w:pPr>
        <w:numPr>
          <w:ilvl w:val="1"/>
          <w:numId w:val="11"/>
        </w:numPr>
        <w:tabs>
          <w:tab w:val="left" w:pos="426"/>
          <w:tab w:val="left" w:pos="540"/>
        </w:tabs>
        <w:suppressAutoHyphens w:val="0"/>
        <w:spacing w:after="120" w:line="276" w:lineRule="auto"/>
        <w:ind w:left="426" w:hanging="426"/>
        <w:contextualSpacing/>
        <w:jc w:val="both"/>
        <w:rPr>
          <w:color w:val="000000"/>
        </w:rPr>
      </w:pPr>
      <w:r w:rsidRPr="00116DAF">
        <w:t xml:space="preserve">Ēkas </w:t>
      </w:r>
      <w:proofErr w:type="spellStart"/>
      <w:r w:rsidRPr="00116DAF">
        <w:t>inženieraprīkojums</w:t>
      </w:r>
      <w:proofErr w:type="spellEnd"/>
      <w:r w:rsidRPr="00116DAF">
        <w:t>, apdares materiāli un interjera elementi (piem.</w:t>
      </w:r>
      <w:r>
        <w:t>,</w:t>
      </w:r>
      <w:r w:rsidRPr="00116DAF">
        <w:t xml:space="preserve"> durvis u.c.) jāparedz tādi, lai nepamatoti netiktu sadārdzinātas objekta izbūves un uzturēšanas izmaksas. Izvēlētie materiāli saskaņojami ar Pasūtītāju. </w:t>
      </w:r>
    </w:p>
    <w:p w14:paraId="22005DD1" w14:textId="77777777" w:rsidR="004E2C28" w:rsidRPr="00116DAF" w:rsidRDefault="004E2C28" w:rsidP="00C30C09">
      <w:pPr>
        <w:numPr>
          <w:ilvl w:val="1"/>
          <w:numId w:val="11"/>
        </w:numPr>
        <w:tabs>
          <w:tab w:val="left" w:pos="426"/>
          <w:tab w:val="left" w:pos="540"/>
        </w:tabs>
        <w:suppressAutoHyphens w:val="0"/>
        <w:spacing w:after="120" w:line="276" w:lineRule="auto"/>
        <w:ind w:left="426" w:hanging="426"/>
        <w:contextualSpacing/>
        <w:jc w:val="both"/>
      </w:pPr>
      <w:r w:rsidRPr="00116DAF">
        <w:t xml:space="preserve">Projekta tehniskās dokumentācijas sastāvam jāatbilst spēkā esošo LR būvnoteikumu prasībām un Pasūtītāja </w:t>
      </w:r>
      <w:r w:rsidRPr="00116DAF">
        <w:rPr>
          <w:color w:val="000000"/>
        </w:rPr>
        <w:t>Tehniskajā specifikācijā norādītajām papildus prasībām.</w:t>
      </w:r>
    </w:p>
    <w:p w14:paraId="031BD0A7" w14:textId="77777777" w:rsidR="004E2C28" w:rsidRPr="00C30C09" w:rsidRDefault="004E2C28" w:rsidP="00C30C09">
      <w:pPr>
        <w:numPr>
          <w:ilvl w:val="1"/>
          <w:numId w:val="11"/>
        </w:numPr>
        <w:tabs>
          <w:tab w:val="left" w:pos="426"/>
          <w:tab w:val="left" w:pos="540"/>
        </w:tabs>
        <w:suppressAutoHyphens w:val="0"/>
        <w:spacing w:after="120" w:line="276" w:lineRule="auto"/>
        <w:ind w:left="426" w:hanging="426"/>
        <w:contextualSpacing/>
        <w:jc w:val="both"/>
      </w:pPr>
      <w:r w:rsidRPr="00333441">
        <w:t>Katras projekta sadaļas paskaidrojuma rakstā jāizstrādā galveno darba veidu kvalitātes līmeņa aprakstu un tā sasniegšanas kontroles kritēriji.</w:t>
      </w:r>
    </w:p>
    <w:p w14:paraId="5D205335" w14:textId="77777777" w:rsidR="004E2C28" w:rsidRPr="00C30C09" w:rsidRDefault="004E2C28" w:rsidP="00C30C09">
      <w:pPr>
        <w:numPr>
          <w:ilvl w:val="1"/>
          <w:numId w:val="11"/>
        </w:numPr>
        <w:tabs>
          <w:tab w:val="left" w:pos="426"/>
          <w:tab w:val="left" w:pos="540"/>
        </w:tabs>
        <w:suppressAutoHyphens w:val="0"/>
        <w:spacing w:after="120" w:line="276" w:lineRule="auto"/>
        <w:ind w:left="426" w:hanging="426"/>
        <w:contextualSpacing/>
        <w:jc w:val="both"/>
        <w:rPr>
          <w:b/>
        </w:rPr>
      </w:pPr>
      <w:r w:rsidRPr="00C30C09">
        <w:t>Būvprojektā pieļautās kļūdas un nepilnības visā projektēšanas un būvniecības laikā tiek labotas uz projekta autora rēķina izstrādājot projekta izmaiņas vai papildinājumus</w:t>
      </w:r>
      <w:r w:rsidRPr="00C30C09">
        <w:rPr>
          <w:b/>
        </w:rPr>
        <w:t xml:space="preserve">. </w:t>
      </w:r>
    </w:p>
    <w:p w14:paraId="3C250F78" w14:textId="77777777" w:rsidR="004E2C28" w:rsidRPr="00116DAF" w:rsidRDefault="004E2C28" w:rsidP="00C30C09">
      <w:pPr>
        <w:numPr>
          <w:ilvl w:val="1"/>
          <w:numId w:val="11"/>
        </w:numPr>
        <w:tabs>
          <w:tab w:val="left" w:pos="426"/>
          <w:tab w:val="left" w:pos="540"/>
        </w:tabs>
        <w:suppressAutoHyphens w:val="0"/>
        <w:spacing w:after="200" w:line="276" w:lineRule="auto"/>
        <w:ind w:left="426" w:hanging="426"/>
        <w:contextualSpacing/>
        <w:jc w:val="both"/>
        <w:rPr>
          <w:color w:val="000000"/>
        </w:rPr>
      </w:pPr>
      <w:r w:rsidRPr="00116DAF">
        <w:t xml:space="preserve">Par būvprojektu jāsaņem pozitīvs tehniskās ekspertīzes </w:t>
      </w:r>
      <w:r w:rsidRPr="00116DAF">
        <w:rPr>
          <w:color w:val="000000"/>
        </w:rPr>
        <w:t>atzinums.</w:t>
      </w:r>
    </w:p>
    <w:p w14:paraId="74CF38B2" w14:textId="77777777" w:rsidR="004E2C28" w:rsidRPr="00116DAF" w:rsidRDefault="004E2C28" w:rsidP="00C30C09">
      <w:pPr>
        <w:numPr>
          <w:ilvl w:val="1"/>
          <w:numId w:val="11"/>
        </w:numPr>
        <w:tabs>
          <w:tab w:val="left" w:pos="426"/>
          <w:tab w:val="left" w:pos="540"/>
        </w:tabs>
        <w:suppressAutoHyphens w:val="0"/>
        <w:spacing w:after="200" w:line="276" w:lineRule="auto"/>
        <w:ind w:left="426" w:hanging="426"/>
        <w:contextualSpacing/>
        <w:jc w:val="both"/>
        <w:rPr>
          <w:color w:val="000000"/>
        </w:rPr>
      </w:pPr>
      <w:r w:rsidRPr="00116DAF">
        <w:rPr>
          <w:color w:val="000000"/>
        </w:rPr>
        <w:t>Projekta ekspertīzi organizē un apmaksā Pasūtītājs.</w:t>
      </w:r>
    </w:p>
    <w:p w14:paraId="41B39330" w14:textId="325E10BC" w:rsidR="004E2C28" w:rsidRPr="00116DAF" w:rsidRDefault="004E2C28" w:rsidP="00C30C09">
      <w:pPr>
        <w:numPr>
          <w:ilvl w:val="1"/>
          <w:numId w:val="11"/>
        </w:numPr>
        <w:tabs>
          <w:tab w:val="left" w:pos="426"/>
          <w:tab w:val="left" w:pos="540"/>
        </w:tabs>
        <w:suppressAutoHyphens w:val="0"/>
        <w:spacing w:after="200" w:line="276" w:lineRule="auto"/>
        <w:ind w:left="426" w:hanging="426"/>
        <w:contextualSpacing/>
        <w:jc w:val="both"/>
      </w:pPr>
      <w:r w:rsidRPr="00116DAF">
        <w:rPr>
          <w:color w:val="000000"/>
        </w:rPr>
        <w:t xml:space="preserve">Projektētāja uzdevums ir nodrošināt projektēšanas sapulču organizēšanu, vadīšanu un </w:t>
      </w:r>
      <w:r w:rsidRPr="00116DAF">
        <w:t>protokolēšanu</w:t>
      </w:r>
      <w:r w:rsidR="00C30C09">
        <w:t xml:space="preserve"> </w:t>
      </w:r>
      <w:r w:rsidR="000539A4">
        <w:t xml:space="preserve">pēc nepieciešamības, bet </w:t>
      </w:r>
      <w:r w:rsidR="00C30C09">
        <w:t>ne retāk kā reizi divās nedēļās</w:t>
      </w:r>
      <w:r w:rsidRPr="00116DAF">
        <w:t>.</w:t>
      </w:r>
    </w:p>
    <w:p w14:paraId="42AA5A77" w14:textId="77777777" w:rsidR="00DF2393" w:rsidRDefault="00DF2393" w:rsidP="004E2C28">
      <w:pPr>
        <w:jc w:val="both"/>
      </w:pPr>
    </w:p>
    <w:p w14:paraId="51EF85A9" w14:textId="30EE57C8" w:rsidR="004E2C28" w:rsidRPr="00116DAF" w:rsidRDefault="004E2C28" w:rsidP="004E2C28">
      <w:pPr>
        <w:jc w:val="both"/>
      </w:pPr>
      <w:r w:rsidRPr="00116DAF">
        <w:t xml:space="preserve">Pielikumā: </w:t>
      </w:r>
    </w:p>
    <w:p w14:paraId="6CE778B0" w14:textId="77777777" w:rsidR="004E2C28" w:rsidRPr="00116DAF" w:rsidRDefault="004E2C28" w:rsidP="004E2C28">
      <w:pPr>
        <w:jc w:val="both"/>
      </w:pPr>
    </w:p>
    <w:p w14:paraId="435F385C" w14:textId="4793C306" w:rsidR="00DF2393" w:rsidRPr="00516C5C" w:rsidRDefault="00DF2393" w:rsidP="004E2C28">
      <w:pPr>
        <w:numPr>
          <w:ilvl w:val="0"/>
          <w:numId w:val="4"/>
        </w:numPr>
        <w:tabs>
          <w:tab w:val="left" w:pos="540"/>
        </w:tabs>
        <w:suppressAutoHyphens w:val="0"/>
        <w:spacing w:after="200" w:line="276" w:lineRule="auto"/>
        <w:contextualSpacing/>
        <w:jc w:val="both"/>
        <w:rPr>
          <w:color w:val="70AD47" w:themeColor="accent6"/>
        </w:rPr>
      </w:pPr>
      <w:r w:rsidRPr="004A3746">
        <w:t>Telpu programma</w:t>
      </w:r>
      <w:r w:rsidR="004A3746" w:rsidRPr="004A3746">
        <w:t xml:space="preserve"> ēkai 52a;</w:t>
      </w:r>
    </w:p>
    <w:p w14:paraId="440A4B5A" w14:textId="79A548B5" w:rsidR="00DF2393" w:rsidRDefault="00DF2393" w:rsidP="004E2C28">
      <w:pPr>
        <w:numPr>
          <w:ilvl w:val="0"/>
          <w:numId w:val="4"/>
        </w:numPr>
        <w:tabs>
          <w:tab w:val="left" w:pos="540"/>
        </w:tabs>
        <w:suppressAutoHyphens w:val="0"/>
        <w:spacing w:after="200" w:line="276" w:lineRule="auto"/>
        <w:contextualSpacing/>
        <w:jc w:val="both"/>
      </w:pPr>
      <w:r w:rsidRPr="00421B06">
        <w:t>Telpu programma</w:t>
      </w:r>
      <w:r w:rsidR="004A3746" w:rsidRPr="00421B06">
        <w:t xml:space="preserve"> ēkai 52b;</w:t>
      </w:r>
    </w:p>
    <w:p w14:paraId="54E331C7" w14:textId="6753F7B3" w:rsidR="00421B06" w:rsidRDefault="00421B06" w:rsidP="004E2C28">
      <w:pPr>
        <w:numPr>
          <w:ilvl w:val="0"/>
          <w:numId w:val="4"/>
        </w:numPr>
        <w:tabs>
          <w:tab w:val="left" w:pos="540"/>
        </w:tabs>
        <w:suppressAutoHyphens w:val="0"/>
        <w:spacing w:after="200" w:line="276" w:lineRule="auto"/>
        <w:contextualSpacing/>
        <w:jc w:val="both"/>
      </w:pPr>
      <w:bookmarkStart w:id="2" w:name="_Hlk484761251"/>
      <w:r>
        <w:t>Būves tehniskās inventarizācijas lieta Slokas iela 52a</w:t>
      </w:r>
      <w:bookmarkEnd w:id="2"/>
      <w:r>
        <w:t>;</w:t>
      </w:r>
    </w:p>
    <w:p w14:paraId="1B52791A" w14:textId="44E68D6E" w:rsidR="00421B06" w:rsidRDefault="003D72D4" w:rsidP="003D72D4">
      <w:pPr>
        <w:numPr>
          <w:ilvl w:val="0"/>
          <w:numId w:val="4"/>
        </w:numPr>
        <w:tabs>
          <w:tab w:val="left" w:pos="540"/>
        </w:tabs>
        <w:suppressAutoHyphens w:val="0"/>
        <w:spacing w:after="200" w:line="276" w:lineRule="auto"/>
        <w:contextualSpacing/>
        <w:jc w:val="both"/>
      </w:pPr>
      <w:r w:rsidRPr="003D72D4">
        <w:t>Būves tehniskās inventarizācijas lieta Slokas iela 52a</w:t>
      </w:r>
      <w:r>
        <w:t>_2;</w:t>
      </w:r>
    </w:p>
    <w:p w14:paraId="5BCC9C6F" w14:textId="374DF267" w:rsidR="003D72D4" w:rsidRPr="00421B06" w:rsidRDefault="003D72D4" w:rsidP="003D72D4">
      <w:pPr>
        <w:numPr>
          <w:ilvl w:val="0"/>
          <w:numId w:val="4"/>
        </w:numPr>
        <w:tabs>
          <w:tab w:val="left" w:pos="540"/>
        </w:tabs>
        <w:suppressAutoHyphens w:val="0"/>
        <w:spacing w:after="200" w:line="276" w:lineRule="auto"/>
        <w:contextualSpacing/>
        <w:jc w:val="both"/>
      </w:pPr>
      <w:r w:rsidRPr="003D72D4">
        <w:t>Būves tehniskās inventarizācijas lieta Slokas iela 52a</w:t>
      </w:r>
      <w:r>
        <w:t>_3;</w:t>
      </w:r>
    </w:p>
    <w:p w14:paraId="7B5D096E" w14:textId="44592206" w:rsidR="00D220BA" w:rsidRDefault="00D220BA" w:rsidP="00D220BA">
      <w:pPr>
        <w:numPr>
          <w:ilvl w:val="0"/>
          <w:numId w:val="4"/>
        </w:numPr>
        <w:tabs>
          <w:tab w:val="left" w:pos="540"/>
        </w:tabs>
        <w:suppressAutoHyphens w:val="0"/>
        <w:spacing w:after="200" w:line="276" w:lineRule="auto"/>
        <w:contextualSpacing/>
        <w:jc w:val="both"/>
      </w:pPr>
      <w:r w:rsidRPr="003D72D4">
        <w:t>SIA “</w:t>
      </w:r>
      <w:proofErr w:type="spellStart"/>
      <w:r w:rsidRPr="003D72D4">
        <w:t>Structural</w:t>
      </w:r>
      <w:proofErr w:type="spellEnd"/>
      <w:r w:rsidRPr="003D72D4">
        <w:t xml:space="preserve"> </w:t>
      </w:r>
      <w:proofErr w:type="spellStart"/>
      <w:r w:rsidRPr="003D72D4">
        <w:t>Designers</w:t>
      </w:r>
      <w:proofErr w:type="spellEnd"/>
      <w:r w:rsidRPr="003D72D4">
        <w:t xml:space="preserve"> </w:t>
      </w:r>
      <w:proofErr w:type="spellStart"/>
      <w:r w:rsidRPr="003D72D4">
        <w:t>Group</w:t>
      </w:r>
      <w:proofErr w:type="spellEnd"/>
      <w:r w:rsidRPr="003D72D4">
        <w:t>” 2017.g. tehniskās apsekošanas atzinumu “</w:t>
      </w:r>
      <w:proofErr w:type="spellStart"/>
      <w:r w:rsidRPr="003D72D4">
        <w:t>Būvtehniskās</w:t>
      </w:r>
      <w:proofErr w:type="spellEnd"/>
      <w:r w:rsidRPr="003D72D4">
        <w:t xml:space="preserve"> apsekošanas atzinums ēkas pārsegumu konstrukcijām Slokas ielā 52b” ;</w:t>
      </w:r>
    </w:p>
    <w:p w14:paraId="2A7B1A65" w14:textId="016548E0" w:rsidR="003D72D4" w:rsidRDefault="003D72D4" w:rsidP="00D220BA">
      <w:pPr>
        <w:numPr>
          <w:ilvl w:val="0"/>
          <w:numId w:val="4"/>
        </w:numPr>
        <w:tabs>
          <w:tab w:val="left" w:pos="540"/>
        </w:tabs>
        <w:suppressAutoHyphens w:val="0"/>
        <w:spacing w:after="200" w:line="276" w:lineRule="auto"/>
        <w:contextualSpacing/>
        <w:jc w:val="both"/>
      </w:pPr>
      <w:r>
        <w:t>Tehniskās apsekošanas atzinums ēkai Slokas ielā 52a, Rīga;</w:t>
      </w:r>
    </w:p>
    <w:p w14:paraId="25A975FE" w14:textId="697FA73D" w:rsidR="0094608B" w:rsidRPr="0094608B" w:rsidRDefault="0094608B" w:rsidP="0094608B">
      <w:pPr>
        <w:numPr>
          <w:ilvl w:val="0"/>
          <w:numId w:val="4"/>
        </w:numPr>
        <w:tabs>
          <w:tab w:val="left" w:pos="540"/>
        </w:tabs>
        <w:suppressAutoHyphens w:val="0"/>
        <w:spacing w:after="200" w:line="276" w:lineRule="auto"/>
        <w:contextualSpacing/>
        <w:jc w:val="both"/>
      </w:pPr>
      <w:r>
        <w:t>Ēkas Slokas ielā 52a</w:t>
      </w:r>
      <w:r w:rsidRPr="0094608B">
        <w:t xml:space="preserve">, Rīgā </w:t>
      </w:r>
      <w:proofErr w:type="spellStart"/>
      <w:r w:rsidRPr="0094608B">
        <w:t>energosertifikāts</w:t>
      </w:r>
      <w:proofErr w:type="spellEnd"/>
      <w:r w:rsidRPr="0094608B">
        <w:t xml:space="preserve"> ar pielikumiem</w:t>
      </w:r>
      <w:r>
        <w:t>;</w:t>
      </w:r>
    </w:p>
    <w:p w14:paraId="1A1ACDD8" w14:textId="4D6CD63F" w:rsidR="00D220BA" w:rsidRDefault="0094608B" w:rsidP="00975FEC">
      <w:pPr>
        <w:numPr>
          <w:ilvl w:val="0"/>
          <w:numId w:val="4"/>
        </w:numPr>
        <w:tabs>
          <w:tab w:val="left" w:pos="540"/>
        </w:tabs>
        <w:suppressAutoHyphens w:val="0"/>
        <w:spacing w:after="200" w:line="276" w:lineRule="auto"/>
        <w:contextualSpacing/>
        <w:jc w:val="both"/>
      </w:pPr>
      <w:r w:rsidRPr="0094608B">
        <w:t xml:space="preserve">Ēkas Slokas ielā 52b, Rīgā </w:t>
      </w:r>
      <w:proofErr w:type="spellStart"/>
      <w:r w:rsidRPr="0094608B">
        <w:t>energosertifikāts</w:t>
      </w:r>
      <w:proofErr w:type="spellEnd"/>
      <w:r w:rsidRPr="0094608B">
        <w:t xml:space="preserve"> ar pielikumiem;</w:t>
      </w:r>
    </w:p>
    <w:p w14:paraId="6364116A" w14:textId="07DE154D" w:rsidR="00975FEC" w:rsidRPr="00975FEC" w:rsidRDefault="00975FEC" w:rsidP="00975FEC">
      <w:pPr>
        <w:numPr>
          <w:ilvl w:val="0"/>
          <w:numId w:val="4"/>
        </w:numPr>
        <w:tabs>
          <w:tab w:val="left" w:pos="540"/>
        </w:tabs>
        <w:suppressAutoHyphens w:val="0"/>
        <w:spacing w:after="200" w:line="276" w:lineRule="auto"/>
        <w:contextualSpacing/>
        <w:jc w:val="both"/>
      </w:pPr>
      <w:r>
        <w:t>Topogrāfija.</w:t>
      </w:r>
    </w:p>
    <w:p w14:paraId="481E4060" w14:textId="77777777" w:rsidR="004E2C28" w:rsidRPr="00432D73" w:rsidRDefault="004E2C28" w:rsidP="004E2C28">
      <w:pPr>
        <w:spacing w:after="120"/>
        <w:ind w:left="709"/>
        <w:jc w:val="both"/>
        <w:rPr>
          <w:sz w:val="24"/>
          <w:szCs w:val="24"/>
        </w:rPr>
      </w:pPr>
    </w:p>
    <w:p w14:paraId="4B988B79" w14:textId="77777777" w:rsidR="00232782" w:rsidRDefault="00232782"/>
    <w:sectPr w:rsidR="00232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C5B"/>
    <w:multiLevelType w:val="multilevel"/>
    <w:tmpl w:val="44DAD096"/>
    <w:lvl w:ilvl="0">
      <w:start w:val="4"/>
      <w:numFmt w:val="decimal"/>
      <w:lvlText w:val="%1"/>
      <w:lvlJc w:val="left"/>
      <w:pPr>
        <w:ind w:left="360" w:hanging="360"/>
      </w:pPr>
      <w:rPr>
        <w:rFonts w:hint="default"/>
        <w:color w:val="auto"/>
      </w:rPr>
    </w:lvl>
    <w:lvl w:ilvl="1">
      <w:start w:val="10"/>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 w15:restartNumberingAfterBreak="0">
    <w:nsid w:val="0B3827E4"/>
    <w:multiLevelType w:val="multilevel"/>
    <w:tmpl w:val="DFAA1F4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56171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56FE3"/>
    <w:multiLevelType w:val="multilevel"/>
    <w:tmpl w:val="725A6E92"/>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2DB53CBD"/>
    <w:multiLevelType w:val="hybridMultilevel"/>
    <w:tmpl w:val="7C844B3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AC011E1"/>
    <w:multiLevelType w:val="multilevel"/>
    <w:tmpl w:val="0CB268E2"/>
    <w:lvl w:ilvl="0">
      <w:start w:val="3"/>
      <w:numFmt w:val="decimal"/>
      <w:lvlText w:val="%1."/>
      <w:lvlJc w:val="left"/>
      <w:pPr>
        <w:ind w:left="660" w:hanging="660"/>
      </w:pPr>
      <w:rPr>
        <w:rFonts w:hint="default"/>
        <w:color w:val="auto"/>
      </w:rPr>
    </w:lvl>
    <w:lvl w:ilvl="1">
      <w:start w:val="13"/>
      <w:numFmt w:val="decimal"/>
      <w:lvlText w:val="%1.%2."/>
      <w:lvlJc w:val="left"/>
      <w:pPr>
        <w:ind w:left="1510" w:hanging="660"/>
      </w:pPr>
      <w:rPr>
        <w:rFonts w:hint="default"/>
        <w:color w:val="auto"/>
      </w:rPr>
    </w:lvl>
    <w:lvl w:ilvl="2">
      <w:start w:val="1"/>
      <w:numFmt w:val="decimal"/>
      <w:lvlText w:val="%1.%2.%3."/>
      <w:lvlJc w:val="left"/>
      <w:pPr>
        <w:ind w:left="2420" w:hanging="720"/>
      </w:pPr>
      <w:rPr>
        <w:rFonts w:hint="default"/>
        <w:color w:val="auto"/>
      </w:rPr>
    </w:lvl>
    <w:lvl w:ilvl="3">
      <w:start w:val="1"/>
      <w:numFmt w:val="decimal"/>
      <w:lvlText w:val="%1.%2.%3.%4."/>
      <w:lvlJc w:val="left"/>
      <w:pPr>
        <w:ind w:left="3270" w:hanging="720"/>
      </w:pPr>
      <w:rPr>
        <w:rFonts w:hint="default"/>
        <w:color w:val="auto"/>
      </w:rPr>
    </w:lvl>
    <w:lvl w:ilvl="4">
      <w:start w:val="1"/>
      <w:numFmt w:val="decimal"/>
      <w:lvlText w:val="%1.%2.%3.%4.%5."/>
      <w:lvlJc w:val="left"/>
      <w:pPr>
        <w:ind w:left="4480" w:hanging="1080"/>
      </w:pPr>
      <w:rPr>
        <w:rFonts w:hint="default"/>
        <w:color w:val="auto"/>
      </w:rPr>
    </w:lvl>
    <w:lvl w:ilvl="5">
      <w:start w:val="1"/>
      <w:numFmt w:val="decimal"/>
      <w:lvlText w:val="%1.%2.%3.%4.%5.%6."/>
      <w:lvlJc w:val="left"/>
      <w:pPr>
        <w:ind w:left="5330" w:hanging="1080"/>
      </w:pPr>
      <w:rPr>
        <w:rFonts w:hint="default"/>
        <w:color w:val="auto"/>
      </w:rPr>
    </w:lvl>
    <w:lvl w:ilvl="6">
      <w:start w:val="1"/>
      <w:numFmt w:val="decimal"/>
      <w:lvlText w:val="%1.%2.%3.%4.%5.%6.%7."/>
      <w:lvlJc w:val="left"/>
      <w:pPr>
        <w:ind w:left="6540" w:hanging="1440"/>
      </w:pPr>
      <w:rPr>
        <w:rFonts w:hint="default"/>
        <w:color w:val="auto"/>
      </w:rPr>
    </w:lvl>
    <w:lvl w:ilvl="7">
      <w:start w:val="1"/>
      <w:numFmt w:val="decimal"/>
      <w:lvlText w:val="%1.%2.%3.%4.%5.%6.%7.%8."/>
      <w:lvlJc w:val="left"/>
      <w:pPr>
        <w:ind w:left="7390" w:hanging="1440"/>
      </w:pPr>
      <w:rPr>
        <w:rFonts w:hint="default"/>
        <w:color w:val="auto"/>
      </w:rPr>
    </w:lvl>
    <w:lvl w:ilvl="8">
      <w:start w:val="1"/>
      <w:numFmt w:val="decimal"/>
      <w:lvlText w:val="%1.%2.%3.%4.%5.%6.%7.%8.%9."/>
      <w:lvlJc w:val="left"/>
      <w:pPr>
        <w:ind w:left="8600" w:hanging="1800"/>
      </w:pPr>
      <w:rPr>
        <w:rFonts w:hint="default"/>
        <w:color w:val="auto"/>
      </w:rPr>
    </w:lvl>
  </w:abstractNum>
  <w:abstractNum w:abstractNumId="6" w15:restartNumberingAfterBreak="0">
    <w:nsid w:val="3E0626D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AD0A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C340E0"/>
    <w:multiLevelType w:val="multilevel"/>
    <w:tmpl w:val="2B0A91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A1467B0"/>
    <w:multiLevelType w:val="hybridMultilevel"/>
    <w:tmpl w:val="1C76246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2305AC7"/>
    <w:multiLevelType w:val="multilevel"/>
    <w:tmpl w:val="EA382532"/>
    <w:lvl w:ilvl="0">
      <w:start w:val="4"/>
      <w:numFmt w:val="decimal"/>
      <w:lvlText w:val="%1."/>
      <w:lvlJc w:val="left"/>
      <w:pPr>
        <w:ind w:left="360" w:hanging="360"/>
      </w:pPr>
      <w:rPr>
        <w:rFonts w:hint="default"/>
        <w:sz w:val="24"/>
        <w:szCs w:val="24"/>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abstractNumId w:val="6"/>
  </w:num>
  <w:num w:numId="2">
    <w:abstractNumId w:val="5"/>
  </w:num>
  <w:num w:numId="3">
    <w:abstractNumId w:val="10"/>
  </w:num>
  <w:num w:numId="4">
    <w:abstractNumId w:val="3"/>
  </w:num>
  <w:num w:numId="5">
    <w:abstractNumId w:val="4"/>
  </w:num>
  <w:num w:numId="6">
    <w:abstractNumId w:val="9"/>
  </w:num>
  <w:num w:numId="7">
    <w:abstractNumId w:val="8"/>
  </w:num>
  <w:num w:numId="8">
    <w:abstractNumId w:val="2"/>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28"/>
    <w:rsid w:val="000539A4"/>
    <w:rsid w:val="000B3CE9"/>
    <w:rsid w:val="000D0C3D"/>
    <w:rsid w:val="001043BD"/>
    <w:rsid w:val="001257EE"/>
    <w:rsid w:val="00137A42"/>
    <w:rsid w:val="001A579C"/>
    <w:rsid w:val="00230BEE"/>
    <w:rsid w:val="00232782"/>
    <w:rsid w:val="00234079"/>
    <w:rsid w:val="00241FF2"/>
    <w:rsid w:val="00265D3B"/>
    <w:rsid w:val="002754C0"/>
    <w:rsid w:val="00356047"/>
    <w:rsid w:val="003D72D4"/>
    <w:rsid w:val="003E2750"/>
    <w:rsid w:val="003E7B2D"/>
    <w:rsid w:val="004144EF"/>
    <w:rsid w:val="00421B06"/>
    <w:rsid w:val="004A3746"/>
    <w:rsid w:val="004D0AFB"/>
    <w:rsid w:val="004E2C28"/>
    <w:rsid w:val="00516C5C"/>
    <w:rsid w:val="006102C6"/>
    <w:rsid w:val="006A2C14"/>
    <w:rsid w:val="0075701C"/>
    <w:rsid w:val="00761786"/>
    <w:rsid w:val="00823008"/>
    <w:rsid w:val="0088035C"/>
    <w:rsid w:val="00893527"/>
    <w:rsid w:val="00916DB7"/>
    <w:rsid w:val="0094608B"/>
    <w:rsid w:val="00975FEC"/>
    <w:rsid w:val="009932D6"/>
    <w:rsid w:val="009F55B0"/>
    <w:rsid w:val="00A25039"/>
    <w:rsid w:val="00A3715B"/>
    <w:rsid w:val="00A720A2"/>
    <w:rsid w:val="00BC3EEA"/>
    <w:rsid w:val="00C30C09"/>
    <w:rsid w:val="00D220BA"/>
    <w:rsid w:val="00D86BD4"/>
    <w:rsid w:val="00DE1AAF"/>
    <w:rsid w:val="00DF2393"/>
    <w:rsid w:val="00E2161A"/>
    <w:rsid w:val="00EB1CA8"/>
    <w:rsid w:val="00EB5A34"/>
    <w:rsid w:val="00EB5B83"/>
    <w:rsid w:val="00EE7683"/>
    <w:rsid w:val="00EF3934"/>
    <w:rsid w:val="00FD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52A3"/>
  <w15:chartTrackingRefBased/>
  <w15:docId w15:val="{70DD6393-0AE1-4A04-8C52-B8DE1FCA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2C28"/>
    <w:pPr>
      <w:suppressAutoHyphens/>
      <w:spacing w:after="0" w:line="240" w:lineRule="auto"/>
    </w:pPr>
    <w:rPr>
      <w:rFonts w:ascii="Times New Roman" w:eastAsia="Times New Roman" w:hAnsi="Times New Roman" w:cs="Times New Roman"/>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4E2C28"/>
    <w:rPr>
      <w:sz w:val="18"/>
      <w:szCs w:val="18"/>
    </w:rPr>
  </w:style>
  <w:style w:type="paragraph" w:styleId="CommentText">
    <w:name w:val="annotation text"/>
    <w:basedOn w:val="Normal"/>
    <w:link w:val="CommentTextChar"/>
    <w:uiPriority w:val="99"/>
    <w:rsid w:val="004E2C28"/>
    <w:rPr>
      <w:sz w:val="24"/>
      <w:szCs w:val="24"/>
    </w:rPr>
  </w:style>
  <w:style w:type="character" w:customStyle="1" w:styleId="CommentTextChar">
    <w:name w:val="Comment Text Char"/>
    <w:basedOn w:val="DefaultParagraphFont"/>
    <w:link w:val="CommentText"/>
    <w:uiPriority w:val="99"/>
    <w:rsid w:val="004E2C28"/>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4E2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28"/>
    <w:rPr>
      <w:rFonts w:ascii="Segoe UI" w:eastAsia="Times New Roman" w:hAnsi="Segoe UI" w:cs="Segoe UI"/>
      <w:sz w:val="18"/>
      <w:szCs w:val="18"/>
      <w:lang w:val="lv-LV" w:eastAsia="ar-SA"/>
    </w:rPr>
  </w:style>
  <w:style w:type="paragraph" w:styleId="ListParagraph">
    <w:name w:val="List Paragraph"/>
    <w:basedOn w:val="Normal"/>
    <w:uiPriority w:val="34"/>
    <w:qFormat/>
    <w:rsid w:val="0089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Grodska</dc:creator>
  <cp:keywords/>
  <dc:description/>
  <cp:lastModifiedBy>Ilona Grodska</cp:lastModifiedBy>
  <cp:revision>2</cp:revision>
  <dcterms:created xsi:type="dcterms:W3CDTF">2017-06-09T07:52:00Z</dcterms:created>
  <dcterms:modified xsi:type="dcterms:W3CDTF">2017-06-09T07:52:00Z</dcterms:modified>
</cp:coreProperties>
</file>